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34" w:rsidRDefault="004F6434" w:rsidP="00437810">
      <w:pPr>
        <w:jc w:val="center"/>
        <w:rPr>
          <w:rFonts w:ascii="Times New Roman" w:hAnsi="Times New Roman" w:cs="Times New Roman"/>
          <w:sz w:val="36"/>
          <w:szCs w:val="36"/>
        </w:rPr>
      </w:pPr>
      <w:r>
        <w:rPr>
          <w:rFonts w:ascii="Times New Roman" w:hAnsi="Times New Roman" w:cs="Times New Roman"/>
          <w:sz w:val="36"/>
          <w:szCs w:val="36"/>
        </w:rPr>
        <w:t>New Mexico Real Estate Commission</w:t>
      </w:r>
    </w:p>
    <w:p w:rsidR="004F6434" w:rsidRDefault="004F6434" w:rsidP="00437810">
      <w:pPr>
        <w:jc w:val="center"/>
        <w:rPr>
          <w:rFonts w:ascii="Times New Roman" w:hAnsi="Times New Roman" w:cs="Times New Roman"/>
          <w:sz w:val="36"/>
          <w:szCs w:val="36"/>
        </w:rPr>
      </w:pPr>
      <w:r>
        <w:rPr>
          <w:rFonts w:ascii="Times New Roman" w:hAnsi="Times New Roman" w:cs="Times New Roman"/>
          <w:sz w:val="36"/>
          <w:szCs w:val="36"/>
        </w:rPr>
        <w:t>Regular Meeting</w:t>
      </w:r>
    </w:p>
    <w:p w:rsidR="004F6434" w:rsidRDefault="004F6434" w:rsidP="00437810">
      <w:pPr>
        <w:jc w:val="center"/>
        <w:rPr>
          <w:rFonts w:ascii="Times New Roman" w:hAnsi="Times New Roman" w:cs="Times New Roman"/>
          <w:sz w:val="36"/>
          <w:szCs w:val="36"/>
        </w:rPr>
      </w:pPr>
      <w:r>
        <w:rPr>
          <w:rFonts w:ascii="Times New Roman" w:hAnsi="Times New Roman" w:cs="Times New Roman"/>
          <w:sz w:val="36"/>
          <w:szCs w:val="36"/>
        </w:rPr>
        <w:t>July 19, 2021</w:t>
      </w:r>
    </w:p>
    <w:p w:rsidR="004F6434" w:rsidRDefault="004F6434" w:rsidP="00437810">
      <w:pPr>
        <w:jc w:val="center"/>
        <w:rPr>
          <w:rFonts w:ascii="Times New Roman" w:hAnsi="Times New Roman" w:cs="Times New Roman"/>
          <w:sz w:val="36"/>
          <w:szCs w:val="36"/>
        </w:rPr>
      </w:pPr>
      <w:r>
        <w:rPr>
          <w:rFonts w:ascii="Times New Roman" w:hAnsi="Times New Roman" w:cs="Times New Roman"/>
          <w:sz w:val="36"/>
          <w:szCs w:val="36"/>
        </w:rPr>
        <w:t>Zoom Meeting Hosted by the Greater Albuquerque Association of Realtors</w:t>
      </w:r>
    </w:p>
    <w:p w:rsidR="004F6434" w:rsidRDefault="004F6434" w:rsidP="00437810">
      <w:pPr>
        <w:jc w:val="center"/>
        <w:rPr>
          <w:rFonts w:ascii="Times New Roman" w:hAnsi="Times New Roman" w:cs="Times New Roman"/>
          <w:sz w:val="36"/>
          <w:szCs w:val="36"/>
        </w:rPr>
      </w:pPr>
      <w:r>
        <w:rPr>
          <w:rFonts w:ascii="Times New Roman" w:hAnsi="Times New Roman" w:cs="Times New Roman"/>
          <w:sz w:val="36"/>
          <w:szCs w:val="36"/>
        </w:rPr>
        <w:t>1635 University Boulevard NE</w:t>
      </w:r>
    </w:p>
    <w:p w:rsidR="004F6434" w:rsidRDefault="004F6434" w:rsidP="00437810">
      <w:pPr>
        <w:jc w:val="center"/>
        <w:rPr>
          <w:rFonts w:ascii="Times New Roman" w:hAnsi="Times New Roman" w:cs="Times New Roman"/>
          <w:sz w:val="36"/>
          <w:szCs w:val="36"/>
        </w:rPr>
      </w:pPr>
      <w:r>
        <w:rPr>
          <w:rFonts w:ascii="Times New Roman" w:hAnsi="Times New Roman" w:cs="Times New Roman"/>
          <w:sz w:val="36"/>
          <w:szCs w:val="36"/>
        </w:rPr>
        <w:t>Albuquerque, New Mexico 87102</w:t>
      </w:r>
    </w:p>
    <w:p w:rsidR="00716ADA" w:rsidRDefault="00716ADA" w:rsidP="00437810">
      <w:pPr>
        <w:jc w:val="center"/>
        <w:rPr>
          <w:rFonts w:ascii="Times New Roman" w:hAnsi="Times New Roman" w:cs="Times New Roman"/>
          <w:sz w:val="36"/>
          <w:szCs w:val="36"/>
        </w:rPr>
      </w:pPr>
    </w:p>
    <w:p w:rsidR="00716ADA" w:rsidRPr="00E9104B" w:rsidRDefault="00716ADA" w:rsidP="00716ADA">
      <w:pPr>
        <w:pStyle w:val="NoSpacing"/>
        <w:rPr>
          <w:rFonts w:ascii="Times New Roman" w:hAnsi="Times New Roman" w:cs="Times New Roman"/>
          <w:sz w:val="36"/>
          <w:szCs w:val="36"/>
        </w:rPr>
      </w:pPr>
      <w:r w:rsidRPr="00E9104B">
        <w:rPr>
          <w:rFonts w:ascii="Times New Roman" w:hAnsi="Times New Roman" w:cs="Times New Roman"/>
          <w:sz w:val="36"/>
          <w:szCs w:val="36"/>
        </w:rPr>
        <w:t xml:space="preserve">Persons wishing to attend the meeting by Zoom must register in advance with GAAR at:  </w:t>
      </w:r>
    </w:p>
    <w:p w:rsidR="00716ADA" w:rsidRPr="00E9104B" w:rsidRDefault="00716ADA" w:rsidP="00716ADA">
      <w:pPr>
        <w:pStyle w:val="NoSpacing"/>
        <w:rPr>
          <w:rFonts w:ascii="Times New Roman" w:hAnsi="Times New Roman" w:cs="Times New Roman"/>
          <w:sz w:val="36"/>
          <w:szCs w:val="36"/>
        </w:rPr>
      </w:pPr>
    </w:p>
    <w:p w:rsidR="00716ADA" w:rsidRPr="00E9104B" w:rsidRDefault="007D2EAF" w:rsidP="00716ADA">
      <w:pPr>
        <w:rPr>
          <w:rFonts w:ascii="Times New Roman" w:hAnsi="Times New Roman" w:cs="Times New Roman"/>
          <w:sz w:val="36"/>
          <w:szCs w:val="36"/>
        </w:rPr>
      </w:pPr>
      <w:hyperlink r:id="rId7" w:history="1">
        <w:r w:rsidR="00716ADA" w:rsidRPr="00E9104B">
          <w:rPr>
            <w:rStyle w:val="Hyperlink"/>
            <w:rFonts w:ascii="Times New Roman" w:hAnsi="Times New Roman" w:cs="Times New Roman"/>
            <w:sz w:val="36"/>
            <w:szCs w:val="36"/>
          </w:rPr>
          <w:t>https://gaar.zoom.us/meeting/register/tZctf-qhpz8vH9P3yiEsvjQiE05o4BRZ4hkN</w:t>
        </w:r>
      </w:hyperlink>
      <w:r w:rsidR="00716ADA" w:rsidRPr="00E9104B">
        <w:rPr>
          <w:rFonts w:ascii="Times New Roman" w:hAnsi="Times New Roman" w:cs="Times New Roman"/>
          <w:sz w:val="36"/>
          <w:szCs w:val="36"/>
        </w:rPr>
        <w:t xml:space="preserve"> </w:t>
      </w:r>
    </w:p>
    <w:p w:rsidR="00716ADA" w:rsidRPr="00E9104B" w:rsidRDefault="00716ADA" w:rsidP="00716ADA">
      <w:pPr>
        <w:pStyle w:val="NoSpacing"/>
        <w:rPr>
          <w:rFonts w:ascii="Times New Roman" w:hAnsi="Times New Roman" w:cs="Times New Roman"/>
          <w:sz w:val="36"/>
          <w:szCs w:val="36"/>
        </w:rPr>
      </w:pPr>
      <w:r w:rsidRPr="00E9104B">
        <w:rPr>
          <w:rFonts w:ascii="Times New Roman" w:hAnsi="Times New Roman" w:cs="Times New Roman"/>
          <w:sz w:val="36"/>
          <w:szCs w:val="36"/>
        </w:rPr>
        <w:t>After registering, you will receive a confirmation email containing information about joining the meeting</w:t>
      </w:r>
      <w:r w:rsidR="00DC4B29" w:rsidRPr="00E9104B">
        <w:rPr>
          <w:rFonts w:ascii="Times New Roman" w:hAnsi="Times New Roman" w:cs="Times New Roman"/>
          <w:sz w:val="36"/>
          <w:szCs w:val="36"/>
        </w:rPr>
        <w:t>.</w:t>
      </w:r>
    </w:p>
    <w:p w:rsidR="00DC4B29" w:rsidRPr="00E9104B" w:rsidRDefault="00DC4B29" w:rsidP="00716ADA">
      <w:pPr>
        <w:pStyle w:val="NoSpacing"/>
        <w:rPr>
          <w:rFonts w:ascii="Times New Roman" w:hAnsi="Times New Roman" w:cs="Times New Roman"/>
          <w:sz w:val="36"/>
          <w:szCs w:val="36"/>
        </w:rPr>
      </w:pPr>
    </w:p>
    <w:p w:rsidR="00DC4B29" w:rsidRPr="00E9104B" w:rsidRDefault="00DC4B29" w:rsidP="00716ADA">
      <w:pPr>
        <w:pStyle w:val="NoSpacing"/>
        <w:rPr>
          <w:rFonts w:ascii="Times New Roman" w:hAnsi="Times New Roman" w:cs="Times New Roman"/>
          <w:sz w:val="36"/>
          <w:szCs w:val="36"/>
        </w:rPr>
      </w:pPr>
      <w:r w:rsidRPr="00E9104B">
        <w:rPr>
          <w:rFonts w:ascii="Times New Roman" w:hAnsi="Times New Roman" w:cs="Times New Roman"/>
          <w:b/>
          <w:sz w:val="36"/>
          <w:szCs w:val="36"/>
        </w:rPr>
        <w:t>Please remember that while Commissioners may be physically present at the meeting, brokers and members of the public must attend via Zoom because the classrooms normally used for broker seating are closed until</w:t>
      </w:r>
      <w:r w:rsidR="00E4004F" w:rsidRPr="00E9104B">
        <w:rPr>
          <w:rFonts w:ascii="Times New Roman" w:hAnsi="Times New Roman" w:cs="Times New Roman"/>
          <w:b/>
          <w:sz w:val="36"/>
          <w:szCs w:val="36"/>
        </w:rPr>
        <w:t xml:space="preserve"> </w:t>
      </w:r>
      <w:r w:rsidRPr="00E9104B">
        <w:rPr>
          <w:rFonts w:ascii="Times New Roman" w:hAnsi="Times New Roman" w:cs="Times New Roman"/>
          <w:b/>
          <w:sz w:val="36"/>
          <w:szCs w:val="36"/>
        </w:rPr>
        <w:t xml:space="preserve">the end of the year because of damage caused by a </w:t>
      </w:r>
      <w:r w:rsidR="00D351D3" w:rsidRPr="00E9104B">
        <w:rPr>
          <w:rFonts w:ascii="Times New Roman" w:hAnsi="Times New Roman" w:cs="Times New Roman"/>
          <w:b/>
          <w:sz w:val="36"/>
          <w:szCs w:val="36"/>
        </w:rPr>
        <w:t xml:space="preserve">May 31 </w:t>
      </w:r>
      <w:r w:rsidRPr="00E9104B">
        <w:rPr>
          <w:rFonts w:ascii="Times New Roman" w:hAnsi="Times New Roman" w:cs="Times New Roman"/>
          <w:b/>
          <w:sz w:val="36"/>
          <w:szCs w:val="36"/>
        </w:rPr>
        <w:t>rainstorm</w:t>
      </w:r>
      <w:r w:rsidRPr="00E9104B">
        <w:rPr>
          <w:rFonts w:ascii="Times New Roman" w:hAnsi="Times New Roman" w:cs="Times New Roman"/>
          <w:sz w:val="36"/>
          <w:szCs w:val="36"/>
        </w:rPr>
        <w:t>.</w:t>
      </w:r>
    </w:p>
    <w:p w:rsidR="00716ADA" w:rsidRDefault="00716ADA" w:rsidP="00437810">
      <w:pPr>
        <w:jc w:val="center"/>
        <w:rPr>
          <w:rFonts w:ascii="Times New Roman" w:hAnsi="Times New Roman" w:cs="Times New Roman"/>
          <w:sz w:val="36"/>
          <w:szCs w:val="36"/>
        </w:rPr>
      </w:pPr>
    </w:p>
    <w:p w:rsidR="000E61B2" w:rsidRDefault="000E61B2" w:rsidP="00437810">
      <w:pPr>
        <w:jc w:val="center"/>
        <w:rPr>
          <w:rFonts w:ascii="Times New Roman" w:hAnsi="Times New Roman" w:cs="Times New Roman"/>
          <w:sz w:val="36"/>
          <w:szCs w:val="36"/>
        </w:rPr>
      </w:pPr>
    </w:p>
    <w:p w:rsidR="000E61B2" w:rsidRDefault="000E61B2" w:rsidP="00437810">
      <w:pPr>
        <w:jc w:val="center"/>
        <w:rPr>
          <w:rFonts w:ascii="Times New Roman" w:hAnsi="Times New Roman" w:cs="Times New Roman"/>
          <w:sz w:val="36"/>
          <w:szCs w:val="36"/>
        </w:rPr>
      </w:pPr>
    </w:p>
    <w:p w:rsidR="000E61B2" w:rsidRDefault="000E61B2" w:rsidP="00437810">
      <w:pPr>
        <w:jc w:val="center"/>
        <w:rPr>
          <w:rFonts w:ascii="Times New Roman" w:hAnsi="Times New Roman" w:cs="Times New Roman"/>
          <w:sz w:val="36"/>
          <w:szCs w:val="36"/>
        </w:rPr>
      </w:pPr>
    </w:p>
    <w:p w:rsidR="005F2C45" w:rsidRDefault="005F2C45" w:rsidP="00437810">
      <w:pPr>
        <w:jc w:val="center"/>
        <w:rPr>
          <w:rFonts w:ascii="Times New Roman" w:hAnsi="Times New Roman" w:cs="Times New Roman"/>
          <w:sz w:val="36"/>
          <w:szCs w:val="36"/>
        </w:rPr>
      </w:pPr>
      <w:r>
        <w:rPr>
          <w:rFonts w:ascii="Times New Roman" w:hAnsi="Times New Roman" w:cs="Times New Roman"/>
          <w:sz w:val="36"/>
          <w:szCs w:val="36"/>
        </w:rPr>
        <w:t>AGENDA</w:t>
      </w:r>
    </w:p>
    <w:p w:rsidR="005F2C45" w:rsidRDefault="005F2C45" w:rsidP="00437810">
      <w:pPr>
        <w:jc w:val="center"/>
        <w:rPr>
          <w:rFonts w:ascii="Times New Roman" w:hAnsi="Times New Roman" w:cs="Times New Roman"/>
          <w:sz w:val="36"/>
          <w:szCs w:val="36"/>
        </w:rPr>
      </w:pPr>
    </w:p>
    <w:p w:rsidR="005F2C45" w:rsidRDefault="005F2C45" w:rsidP="005F2C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9:00 a.m</w:t>
      </w:r>
      <w:r w:rsidR="0092540D">
        <w:rPr>
          <w:rFonts w:ascii="Times New Roman" w:hAnsi="Times New Roman" w:cs="Times New Roman"/>
          <w:sz w:val="36"/>
          <w:szCs w:val="36"/>
        </w:rPr>
        <w:t>. -</w:t>
      </w:r>
      <w:r>
        <w:rPr>
          <w:rFonts w:ascii="Times New Roman" w:hAnsi="Times New Roman" w:cs="Times New Roman"/>
          <w:sz w:val="36"/>
          <w:szCs w:val="36"/>
        </w:rPr>
        <w:t xml:space="preserve"> Call to Order and Welcome- Bill Davis, President.</w:t>
      </w:r>
    </w:p>
    <w:p w:rsidR="005F2C45" w:rsidRDefault="005F2C45" w:rsidP="005F2C45">
      <w:pPr>
        <w:rPr>
          <w:rFonts w:ascii="Times New Roman" w:hAnsi="Times New Roman" w:cs="Times New Roman"/>
          <w:sz w:val="36"/>
          <w:szCs w:val="36"/>
        </w:rPr>
      </w:pPr>
    </w:p>
    <w:p w:rsidR="005F2C45" w:rsidRDefault="005F2C45" w:rsidP="005F2C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Roll Call and Determination of Quorum.</w:t>
      </w:r>
    </w:p>
    <w:p w:rsidR="005F2C45" w:rsidRPr="005F2C45" w:rsidRDefault="005F2C45" w:rsidP="005F2C45">
      <w:pPr>
        <w:pStyle w:val="ListParagraph"/>
        <w:rPr>
          <w:rFonts w:ascii="Times New Roman" w:hAnsi="Times New Roman" w:cs="Times New Roman"/>
          <w:sz w:val="36"/>
          <w:szCs w:val="36"/>
        </w:rPr>
      </w:pPr>
    </w:p>
    <w:p w:rsidR="005F2C45" w:rsidRDefault="005F2C45" w:rsidP="005F2C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Approval of the Agenda of the July 19, 2021 Regular Meeting.</w:t>
      </w:r>
    </w:p>
    <w:p w:rsidR="005F2C45" w:rsidRPr="005F2C45" w:rsidRDefault="005F2C45" w:rsidP="005F2C45">
      <w:pPr>
        <w:pStyle w:val="ListParagraph"/>
        <w:rPr>
          <w:rFonts w:ascii="Times New Roman" w:hAnsi="Times New Roman" w:cs="Times New Roman"/>
          <w:sz w:val="36"/>
          <w:szCs w:val="36"/>
        </w:rPr>
      </w:pPr>
    </w:p>
    <w:p w:rsidR="005F2C45" w:rsidRDefault="005F2C45" w:rsidP="005F2C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Approval of the Minutes of the May 21, 2021 Regular Meeting.</w:t>
      </w:r>
    </w:p>
    <w:p w:rsidR="000E61B2" w:rsidRPr="000E61B2" w:rsidRDefault="000E61B2" w:rsidP="000E61B2">
      <w:pPr>
        <w:pStyle w:val="ListParagraph"/>
        <w:rPr>
          <w:rFonts w:ascii="Times New Roman" w:hAnsi="Times New Roman" w:cs="Times New Roman"/>
          <w:sz w:val="36"/>
          <w:szCs w:val="36"/>
        </w:rPr>
      </w:pPr>
    </w:p>
    <w:p w:rsidR="000E61B2" w:rsidRDefault="000E61B2" w:rsidP="005F2C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Introduction of Joe Dworak, Directo</w:t>
      </w:r>
      <w:r w:rsidR="00720104">
        <w:rPr>
          <w:rFonts w:ascii="Times New Roman" w:hAnsi="Times New Roman" w:cs="Times New Roman"/>
          <w:sz w:val="36"/>
          <w:szCs w:val="36"/>
        </w:rPr>
        <w:t>r, Boards and Commission Division.</w:t>
      </w:r>
    </w:p>
    <w:p w:rsidR="00720104" w:rsidRPr="00720104" w:rsidRDefault="00720104" w:rsidP="00720104">
      <w:pPr>
        <w:pStyle w:val="ListParagraph"/>
        <w:rPr>
          <w:rFonts w:ascii="Times New Roman" w:hAnsi="Times New Roman" w:cs="Times New Roman"/>
          <w:sz w:val="36"/>
          <w:szCs w:val="36"/>
        </w:rPr>
      </w:pPr>
    </w:p>
    <w:p w:rsidR="00720104" w:rsidRDefault="00720104" w:rsidP="005F2C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Broker and Public Forum</w:t>
      </w:r>
      <w:r w:rsidR="00E73FAD">
        <w:rPr>
          <w:rFonts w:ascii="Times New Roman" w:hAnsi="Times New Roman" w:cs="Times New Roman"/>
          <w:sz w:val="36"/>
          <w:szCs w:val="36"/>
        </w:rPr>
        <w:t>.</w:t>
      </w:r>
    </w:p>
    <w:p w:rsidR="005F2C45" w:rsidRPr="005F2C45" w:rsidRDefault="005F2C45" w:rsidP="005F2C45">
      <w:pPr>
        <w:pStyle w:val="ListParagraph"/>
        <w:rPr>
          <w:rFonts w:ascii="Times New Roman" w:hAnsi="Times New Roman" w:cs="Times New Roman"/>
          <w:sz w:val="36"/>
          <w:szCs w:val="36"/>
        </w:rPr>
      </w:pPr>
    </w:p>
    <w:p w:rsidR="005F2C45" w:rsidRDefault="00134C2F" w:rsidP="005F2C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Old Business</w:t>
      </w:r>
      <w:r w:rsidR="00E73FAD">
        <w:rPr>
          <w:rFonts w:ascii="Times New Roman" w:hAnsi="Times New Roman" w:cs="Times New Roman"/>
          <w:sz w:val="36"/>
          <w:szCs w:val="36"/>
        </w:rPr>
        <w:t>.</w:t>
      </w:r>
    </w:p>
    <w:p w:rsidR="00134C2F" w:rsidRDefault="00134C2F" w:rsidP="00134C2F">
      <w:pPr>
        <w:pStyle w:val="ListParagraph"/>
        <w:ind w:left="1080"/>
        <w:rPr>
          <w:rFonts w:ascii="Times New Roman" w:hAnsi="Times New Roman" w:cs="Times New Roman"/>
          <w:sz w:val="36"/>
          <w:szCs w:val="36"/>
        </w:rPr>
      </w:pPr>
    </w:p>
    <w:p w:rsidR="00134C2F" w:rsidRDefault="0092540D" w:rsidP="00134C2F">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Transfer of Funds to Real Estate Recovery Fund.</w:t>
      </w:r>
    </w:p>
    <w:p w:rsidR="0092540D" w:rsidRDefault="0092540D" w:rsidP="0092540D">
      <w:pPr>
        <w:pStyle w:val="ListParagraph"/>
        <w:ind w:left="1080"/>
        <w:rPr>
          <w:rFonts w:ascii="Times New Roman" w:hAnsi="Times New Roman" w:cs="Times New Roman"/>
          <w:sz w:val="36"/>
          <w:szCs w:val="36"/>
        </w:rPr>
      </w:pPr>
    </w:p>
    <w:p w:rsidR="0092540D" w:rsidRDefault="0092540D" w:rsidP="0092540D">
      <w:pPr>
        <w:pStyle w:val="ListParagraph"/>
        <w:ind w:left="1080"/>
        <w:rPr>
          <w:rFonts w:ascii="Times New Roman" w:hAnsi="Times New Roman" w:cs="Times New Roman"/>
          <w:sz w:val="36"/>
          <w:szCs w:val="36"/>
        </w:rPr>
      </w:pPr>
      <w:r>
        <w:rPr>
          <w:rFonts w:ascii="Times New Roman" w:hAnsi="Times New Roman" w:cs="Times New Roman"/>
          <w:sz w:val="36"/>
          <w:szCs w:val="36"/>
        </w:rPr>
        <w:t>$120,00</w:t>
      </w:r>
      <w:r w:rsidR="00C71A57">
        <w:rPr>
          <w:rFonts w:ascii="Times New Roman" w:hAnsi="Times New Roman" w:cs="Times New Roman"/>
          <w:sz w:val="36"/>
          <w:szCs w:val="36"/>
        </w:rPr>
        <w:t>0</w:t>
      </w:r>
      <w:r>
        <w:rPr>
          <w:rFonts w:ascii="Times New Roman" w:hAnsi="Times New Roman" w:cs="Times New Roman"/>
          <w:sz w:val="36"/>
          <w:szCs w:val="36"/>
        </w:rPr>
        <w:t xml:space="preserve"> has been transferred from the Real Estate Commission Fund to the Real Estate Recovery Fund to restore the Recovery Fund to its statutory $150,00</w:t>
      </w:r>
      <w:r w:rsidR="00C71A57">
        <w:rPr>
          <w:rFonts w:ascii="Times New Roman" w:hAnsi="Times New Roman" w:cs="Times New Roman"/>
          <w:sz w:val="36"/>
          <w:szCs w:val="36"/>
        </w:rPr>
        <w:t>0</w:t>
      </w:r>
      <w:r>
        <w:rPr>
          <w:rFonts w:ascii="Times New Roman" w:hAnsi="Times New Roman" w:cs="Times New Roman"/>
          <w:sz w:val="36"/>
          <w:szCs w:val="36"/>
        </w:rPr>
        <w:t xml:space="preserve"> minimum balance.</w:t>
      </w:r>
    </w:p>
    <w:p w:rsidR="007F0B1A" w:rsidRDefault="007F0B1A" w:rsidP="0092540D">
      <w:pPr>
        <w:pStyle w:val="ListParagraph"/>
        <w:ind w:left="1080"/>
        <w:rPr>
          <w:rFonts w:ascii="Times New Roman" w:hAnsi="Times New Roman" w:cs="Times New Roman"/>
          <w:sz w:val="36"/>
          <w:szCs w:val="36"/>
        </w:rPr>
      </w:pPr>
    </w:p>
    <w:p w:rsidR="007F0B1A" w:rsidRDefault="007F0B1A" w:rsidP="007F0B1A">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State broker exam item review</w:t>
      </w:r>
      <w:r w:rsidR="00D011B4">
        <w:rPr>
          <w:rFonts w:ascii="Times New Roman" w:hAnsi="Times New Roman" w:cs="Times New Roman"/>
          <w:sz w:val="36"/>
          <w:szCs w:val="36"/>
        </w:rPr>
        <w:t>.</w:t>
      </w:r>
    </w:p>
    <w:p w:rsidR="00F62B09" w:rsidRDefault="00F62B09" w:rsidP="00F62B09">
      <w:pPr>
        <w:pStyle w:val="ListParagraph"/>
        <w:ind w:left="1080"/>
        <w:rPr>
          <w:rFonts w:ascii="Times New Roman" w:hAnsi="Times New Roman" w:cs="Times New Roman"/>
          <w:sz w:val="36"/>
          <w:szCs w:val="36"/>
        </w:rPr>
      </w:pPr>
    </w:p>
    <w:p w:rsidR="00076216" w:rsidRDefault="00591186" w:rsidP="00076216">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Teams Task</w:t>
      </w:r>
      <w:r w:rsidR="00D011B4">
        <w:rPr>
          <w:rFonts w:ascii="Times New Roman" w:hAnsi="Times New Roman" w:cs="Times New Roman"/>
          <w:sz w:val="36"/>
          <w:szCs w:val="36"/>
        </w:rPr>
        <w:t xml:space="preserve"> Force Update</w:t>
      </w:r>
      <w:r>
        <w:rPr>
          <w:rFonts w:ascii="Times New Roman" w:hAnsi="Times New Roman" w:cs="Times New Roman"/>
          <w:sz w:val="36"/>
          <w:szCs w:val="36"/>
        </w:rPr>
        <w:t>.</w:t>
      </w:r>
    </w:p>
    <w:p w:rsidR="00D332C0" w:rsidRDefault="00D332C0" w:rsidP="00D332C0">
      <w:pPr>
        <w:rPr>
          <w:rFonts w:ascii="Times New Roman" w:hAnsi="Times New Roman" w:cs="Times New Roman"/>
          <w:sz w:val="36"/>
          <w:szCs w:val="36"/>
        </w:rPr>
      </w:pPr>
    </w:p>
    <w:p w:rsidR="00D332C0" w:rsidRDefault="00DA6568" w:rsidP="006569D4">
      <w:pPr>
        <w:pStyle w:val="ListParagraph"/>
        <w:rPr>
          <w:rFonts w:ascii="Times New Roman" w:hAnsi="Times New Roman" w:cs="Times New Roman"/>
          <w:sz w:val="36"/>
          <w:szCs w:val="36"/>
        </w:rPr>
      </w:pPr>
      <w:r>
        <w:rPr>
          <w:rFonts w:ascii="Times New Roman" w:hAnsi="Times New Roman" w:cs="Times New Roman"/>
          <w:sz w:val="36"/>
          <w:szCs w:val="36"/>
        </w:rPr>
        <w:t>8</w:t>
      </w:r>
      <w:r w:rsidR="006569D4">
        <w:rPr>
          <w:rFonts w:ascii="Times New Roman" w:hAnsi="Times New Roman" w:cs="Times New Roman"/>
          <w:sz w:val="36"/>
          <w:szCs w:val="36"/>
        </w:rPr>
        <w:t>.</w:t>
      </w:r>
      <w:r w:rsidR="006569D4">
        <w:rPr>
          <w:rFonts w:ascii="Times New Roman" w:hAnsi="Times New Roman" w:cs="Times New Roman"/>
          <w:sz w:val="36"/>
          <w:szCs w:val="36"/>
        </w:rPr>
        <w:tab/>
      </w:r>
      <w:r w:rsidR="00D332C0">
        <w:rPr>
          <w:rFonts w:ascii="Times New Roman" w:hAnsi="Times New Roman" w:cs="Times New Roman"/>
          <w:sz w:val="36"/>
          <w:szCs w:val="36"/>
        </w:rPr>
        <w:t>New Business</w:t>
      </w:r>
    </w:p>
    <w:p w:rsidR="00D332C0" w:rsidRDefault="00D332C0" w:rsidP="00D332C0">
      <w:pPr>
        <w:pStyle w:val="ListParagraph"/>
        <w:rPr>
          <w:rFonts w:ascii="Times New Roman" w:hAnsi="Times New Roman" w:cs="Times New Roman"/>
          <w:sz w:val="36"/>
          <w:szCs w:val="36"/>
        </w:rPr>
      </w:pPr>
    </w:p>
    <w:p w:rsidR="00D332C0" w:rsidRDefault="00D332C0" w:rsidP="007D3362">
      <w:pPr>
        <w:pStyle w:val="ListParagraph"/>
        <w:ind w:left="900"/>
        <w:rPr>
          <w:rFonts w:ascii="Times New Roman" w:hAnsi="Times New Roman" w:cs="Times New Roman"/>
          <w:sz w:val="36"/>
          <w:szCs w:val="36"/>
        </w:rPr>
      </w:pPr>
      <w:r>
        <w:rPr>
          <w:rFonts w:ascii="Times New Roman" w:hAnsi="Times New Roman" w:cs="Times New Roman"/>
          <w:sz w:val="36"/>
          <w:szCs w:val="36"/>
        </w:rPr>
        <w:t>Rules Task Force</w:t>
      </w:r>
      <w:r w:rsidR="007E6134">
        <w:rPr>
          <w:rFonts w:ascii="Times New Roman" w:hAnsi="Times New Roman" w:cs="Times New Roman"/>
          <w:sz w:val="36"/>
          <w:szCs w:val="36"/>
        </w:rPr>
        <w:t xml:space="preserve"> Discussion</w:t>
      </w:r>
    </w:p>
    <w:p w:rsidR="00375AE8" w:rsidRDefault="00375AE8" w:rsidP="00375AE8">
      <w:pPr>
        <w:pStyle w:val="ListParagraph"/>
        <w:ind w:left="1080"/>
        <w:rPr>
          <w:rFonts w:ascii="Times New Roman" w:hAnsi="Times New Roman" w:cs="Times New Roman"/>
          <w:sz w:val="36"/>
          <w:szCs w:val="36"/>
        </w:rPr>
      </w:pPr>
    </w:p>
    <w:p w:rsidR="007D3362" w:rsidRDefault="00375AE8" w:rsidP="007D3362">
      <w:pPr>
        <w:pStyle w:val="ListParagraph"/>
        <w:numPr>
          <w:ilvl w:val="0"/>
          <w:numId w:val="13"/>
        </w:numPr>
        <w:rPr>
          <w:rFonts w:ascii="Times New Roman" w:hAnsi="Times New Roman" w:cs="Times New Roman"/>
          <w:sz w:val="36"/>
          <w:szCs w:val="36"/>
        </w:rPr>
      </w:pPr>
      <w:r>
        <w:rPr>
          <w:rFonts w:ascii="Times New Roman" w:hAnsi="Times New Roman" w:cs="Times New Roman"/>
          <w:sz w:val="36"/>
          <w:szCs w:val="36"/>
        </w:rPr>
        <w:t xml:space="preserve">Proposed amendments to </w:t>
      </w:r>
      <w:r w:rsidR="00B570B2">
        <w:rPr>
          <w:rFonts w:ascii="Times New Roman" w:hAnsi="Times New Roman" w:cs="Times New Roman"/>
          <w:sz w:val="36"/>
          <w:szCs w:val="36"/>
        </w:rPr>
        <w:t>Part</w:t>
      </w:r>
      <w:r w:rsidR="00127CCC">
        <w:rPr>
          <w:rFonts w:ascii="Times New Roman" w:hAnsi="Times New Roman" w:cs="Times New Roman"/>
          <w:sz w:val="36"/>
          <w:szCs w:val="36"/>
        </w:rPr>
        <w:t xml:space="preserve"> 1</w:t>
      </w:r>
      <w:r w:rsidR="00B570B2">
        <w:rPr>
          <w:rFonts w:ascii="Times New Roman" w:hAnsi="Times New Roman" w:cs="Times New Roman"/>
          <w:sz w:val="36"/>
          <w:szCs w:val="36"/>
        </w:rPr>
        <w:t xml:space="preserve">, General Provisions and Definitions, and </w:t>
      </w:r>
      <w:r>
        <w:rPr>
          <w:rFonts w:ascii="Times New Roman" w:hAnsi="Times New Roman" w:cs="Times New Roman"/>
          <w:sz w:val="36"/>
          <w:szCs w:val="36"/>
        </w:rPr>
        <w:t>Part 3, Real Estate Broker’s License:  Examination and Licensing Application Requirements.</w:t>
      </w:r>
    </w:p>
    <w:p w:rsidR="007D3362" w:rsidRDefault="007D3362" w:rsidP="007D3362">
      <w:pPr>
        <w:pStyle w:val="ListParagraph"/>
        <w:ind w:left="1800"/>
        <w:rPr>
          <w:rFonts w:ascii="Times New Roman" w:hAnsi="Times New Roman" w:cs="Times New Roman"/>
          <w:sz w:val="36"/>
          <w:szCs w:val="36"/>
        </w:rPr>
      </w:pPr>
    </w:p>
    <w:p w:rsidR="00A57A3B" w:rsidRPr="007D3362" w:rsidRDefault="00A57A3B" w:rsidP="007D3362">
      <w:pPr>
        <w:pStyle w:val="ListParagraph"/>
        <w:ind w:left="1800"/>
        <w:rPr>
          <w:rFonts w:ascii="Times New Roman" w:hAnsi="Times New Roman" w:cs="Times New Roman"/>
          <w:sz w:val="36"/>
          <w:szCs w:val="36"/>
        </w:rPr>
      </w:pPr>
      <w:r w:rsidRPr="007D3362">
        <w:rPr>
          <w:rFonts w:ascii="Times New Roman" w:hAnsi="Times New Roman" w:cs="Times New Roman"/>
          <w:b/>
          <w:sz w:val="36"/>
          <w:szCs w:val="36"/>
        </w:rPr>
        <w:t>Property Management and Property Manager Definitions</w:t>
      </w:r>
    </w:p>
    <w:p w:rsidR="00A57A3B" w:rsidRDefault="00A57A3B" w:rsidP="00A57A3B">
      <w:pPr>
        <w:pStyle w:val="Default"/>
      </w:pPr>
    </w:p>
    <w:p w:rsidR="00A57A3B" w:rsidRPr="00A57A3B" w:rsidRDefault="007D3362" w:rsidP="0087660B">
      <w:pPr>
        <w:pStyle w:val="Default"/>
        <w:numPr>
          <w:ilvl w:val="0"/>
          <w:numId w:val="13"/>
        </w:numPr>
        <w:rPr>
          <w:sz w:val="36"/>
          <w:szCs w:val="36"/>
        </w:rPr>
      </w:pPr>
      <w:r>
        <w:rPr>
          <w:b/>
          <w:bCs/>
          <w:sz w:val="36"/>
          <w:szCs w:val="36"/>
        </w:rPr>
        <w:t xml:space="preserve">PP. </w:t>
      </w:r>
      <w:r w:rsidR="00A57A3B" w:rsidRPr="00A57A3B">
        <w:rPr>
          <w:b/>
          <w:bCs/>
          <w:sz w:val="36"/>
          <w:szCs w:val="36"/>
        </w:rPr>
        <w:t>Property management”</w:t>
      </w:r>
      <w:r w:rsidR="00A57A3B" w:rsidRPr="00A57A3B">
        <w:rPr>
          <w:sz w:val="36"/>
          <w:szCs w:val="36"/>
        </w:rPr>
        <w:t xml:space="preserve">: real estate services as specified by a written management agreement between a property owner or owner association and a third party property management company; which includes, but are not limited to, the marketing, showing, renting and leasing of real property; the collection and disbursement of funds on behalf of owners or owner associations; the supervision of employees and vendors; the coordination of maintenance and repairs; the management of tenant relations; or the preparation of leases or rental agreements, financial reports, disclosure certificates, resale certificates, and other documents, or the undertaking of any of the foregoing activities on behalf of a homeowners’ or unit owners’ association. In the course of listing and marketing properties for sale, inspections of the property, repairs and maintenance incident to the sale and authorized by the owner shall not be considered property management. Advertising and taking reservations for vacation rental properties shall not be considered property management. </w:t>
      </w:r>
    </w:p>
    <w:p w:rsidR="00BB15A5" w:rsidRDefault="00BB15A5" w:rsidP="00BB15A5">
      <w:pPr>
        <w:pStyle w:val="Default"/>
      </w:pPr>
    </w:p>
    <w:p w:rsidR="00BB15A5" w:rsidRPr="00BB15A5" w:rsidRDefault="007D3362" w:rsidP="0087660B">
      <w:pPr>
        <w:pStyle w:val="Default"/>
        <w:numPr>
          <w:ilvl w:val="0"/>
          <w:numId w:val="13"/>
        </w:numPr>
        <w:spacing w:after="252"/>
        <w:rPr>
          <w:sz w:val="36"/>
          <w:szCs w:val="36"/>
        </w:rPr>
      </w:pPr>
      <w:r>
        <w:rPr>
          <w:b/>
          <w:bCs/>
          <w:sz w:val="36"/>
          <w:szCs w:val="36"/>
        </w:rPr>
        <w:t xml:space="preserve">RR. </w:t>
      </w:r>
      <w:r w:rsidR="00BB15A5" w:rsidRPr="00BB15A5">
        <w:rPr>
          <w:b/>
          <w:bCs/>
          <w:sz w:val="36"/>
          <w:szCs w:val="36"/>
        </w:rPr>
        <w:t>Property manager”</w:t>
      </w:r>
      <w:r w:rsidR="00BB15A5" w:rsidRPr="00BB15A5">
        <w:rPr>
          <w:sz w:val="36"/>
          <w:szCs w:val="36"/>
        </w:rPr>
        <w:t xml:space="preserve">: a broker who, for a fee, salary, commission or other valuable consideration, is engaged in managing property for others including owner associations. A residential property manager is an agent of the owner(s) of the property for the purpose of performing the obligations of the owner(s) under the Uniform Owner-Resident Relations Act and under the rental or lease agreement. A commercial property manager may be an agent of the owner(s) as determined by the contract with the owner(s). </w:t>
      </w:r>
    </w:p>
    <w:p w:rsidR="00BB15A5" w:rsidRDefault="00BB15A5" w:rsidP="00BB15A5">
      <w:pPr>
        <w:pStyle w:val="Default"/>
        <w:rPr>
          <w:sz w:val="20"/>
          <w:szCs w:val="20"/>
        </w:rPr>
      </w:pPr>
    </w:p>
    <w:p w:rsidR="00482F8A" w:rsidRDefault="000B1838" w:rsidP="0035253B">
      <w:pPr>
        <w:rPr>
          <w:rFonts w:ascii="Times New Roman" w:hAnsi="Times New Roman" w:cs="Times New Roman"/>
          <w:b/>
          <w:sz w:val="36"/>
          <w:szCs w:val="36"/>
        </w:rPr>
      </w:pPr>
      <w:r w:rsidRPr="00127CCC">
        <w:rPr>
          <w:rFonts w:ascii="Times New Roman" w:hAnsi="Times New Roman" w:cs="Times New Roman"/>
          <w:b/>
          <w:sz w:val="36"/>
          <w:szCs w:val="36"/>
        </w:rPr>
        <w:t>Disqualifying Criminal Convictions</w:t>
      </w:r>
    </w:p>
    <w:p w:rsidR="00482F8A" w:rsidRPr="00482F8A" w:rsidRDefault="00482F8A" w:rsidP="0035253B">
      <w:pPr>
        <w:rPr>
          <w:rFonts w:ascii="Times New Roman" w:hAnsi="Times New Roman" w:cs="Times New Roman"/>
          <w:sz w:val="36"/>
          <w:szCs w:val="36"/>
        </w:rPr>
      </w:pPr>
      <w:r>
        <w:rPr>
          <w:rFonts w:ascii="Times New Roman" w:hAnsi="Times New Roman" w:cs="Times New Roman"/>
          <w:sz w:val="36"/>
          <w:szCs w:val="36"/>
        </w:rPr>
        <w:t>A list of disqualifying convictions must be published on the Commission website by no later than December 31, 2021.</w:t>
      </w:r>
    </w:p>
    <w:p w:rsidR="00482F8A" w:rsidRDefault="00482F8A" w:rsidP="0035253B">
      <w:pPr>
        <w:rPr>
          <w:rFonts w:ascii="Times New Roman" w:hAnsi="Times New Roman" w:cs="Times New Roman"/>
          <w:b/>
          <w:sz w:val="36"/>
          <w:szCs w:val="36"/>
        </w:rPr>
      </w:pPr>
    </w:p>
    <w:p w:rsidR="00720EE7" w:rsidRDefault="00720EE7" w:rsidP="0035253B">
      <w:pPr>
        <w:rPr>
          <w:rFonts w:ascii="Times New Roman" w:hAnsi="Times New Roman" w:cs="Times New Roman"/>
          <w:b/>
          <w:sz w:val="36"/>
          <w:szCs w:val="36"/>
        </w:rPr>
      </w:pPr>
    </w:p>
    <w:p w:rsidR="00720EE7" w:rsidRDefault="00720EE7" w:rsidP="0035253B">
      <w:pPr>
        <w:rPr>
          <w:rFonts w:ascii="Times New Roman" w:hAnsi="Times New Roman" w:cs="Times New Roman"/>
          <w:b/>
          <w:sz w:val="36"/>
          <w:szCs w:val="36"/>
        </w:rPr>
      </w:pPr>
    </w:p>
    <w:p w:rsidR="00720EE7" w:rsidRDefault="00720EE7" w:rsidP="0035253B">
      <w:pPr>
        <w:rPr>
          <w:rFonts w:ascii="Times New Roman" w:hAnsi="Times New Roman" w:cs="Times New Roman"/>
          <w:b/>
          <w:sz w:val="36"/>
          <w:szCs w:val="36"/>
        </w:rPr>
      </w:pPr>
    </w:p>
    <w:p w:rsidR="0035253B" w:rsidRPr="001A4172" w:rsidRDefault="0035253B" w:rsidP="0035253B">
      <w:pPr>
        <w:rPr>
          <w:rFonts w:ascii="Times New Roman" w:hAnsi="Times New Roman" w:cs="Times New Roman"/>
          <w:b/>
          <w:sz w:val="36"/>
          <w:szCs w:val="36"/>
        </w:rPr>
      </w:pPr>
      <w:r w:rsidRPr="001A4172">
        <w:rPr>
          <w:rFonts w:ascii="Times New Roman" w:hAnsi="Times New Roman" w:cs="Times New Roman"/>
          <w:b/>
          <w:sz w:val="36"/>
          <w:szCs w:val="36"/>
        </w:rPr>
        <w:t>DEFINITIONS:</w:t>
      </w: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sz w:val="36"/>
          <w:szCs w:val="36"/>
        </w:rPr>
        <w:tab/>
        <w:t>A.</w:t>
      </w:r>
      <w:r w:rsidRPr="001A4172">
        <w:rPr>
          <w:rFonts w:ascii="Times New Roman" w:hAnsi="Times New Roman" w:cs="Times New Roman"/>
          <w:sz w:val="36"/>
          <w:szCs w:val="36"/>
        </w:rPr>
        <w:tab/>
        <w:t>“disqualifying criminal conviction” has the same meaning as defined in Subsection E of Section 61-1-36 NMSA 1978;</w:t>
      </w:r>
    </w:p>
    <w:p w:rsidR="0035253B" w:rsidRPr="001A4172" w:rsidRDefault="0035253B" w:rsidP="0035253B">
      <w:pPr>
        <w:rPr>
          <w:rFonts w:ascii="Times New Roman" w:hAnsi="Times New Roman" w:cs="Times New Roman"/>
          <w:sz w:val="36"/>
          <w:szCs w:val="36"/>
        </w:rPr>
      </w:pP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b/>
          <w:sz w:val="36"/>
          <w:szCs w:val="36"/>
        </w:rPr>
        <w:t xml:space="preserve">CRIMINAL CONVICTIONS: </w:t>
      </w: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sz w:val="36"/>
          <w:szCs w:val="36"/>
        </w:rPr>
        <w:tab/>
        <w:t>A.</w:t>
      </w:r>
      <w:r w:rsidRPr="001A4172">
        <w:rPr>
          <w:rFonts w:ascii="Times New Roman" w:hAnsi="Times New Roman" w:cs="Times New Roman"/>
          <w:sz w:val="36"/>
          <w:szCs w:val="36"/>
        </w:rPr>
        <w:tab/>
        <w:t>Convictions for any of the following offenses, or their equivalents in any other jurisdiction, are disqualifying criminal convictions that may disqualify an applicant from receiving or retaining a license issued by the board/commission:</w:t>
      </w: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sz w:val="36"/>
          <w:szCs w:val="36"/>
        </w:rPr>
        <w:tab/>
      </w:r>
      <w:r w:rsidRPr="001A4172">
        <w:rPr>
          <w:rFonts w:ascii="Times New Roman" w:hAnsi="Times New Roman" w:cs="Times New Roman"/>
          <w:sz w:val="36"/>
          <w:szCs w:val="36"/>
        </w:rPr>
        <w:tab/>
        <w:t>(1)</w:t>
      </w:r>
      <w:r w:rsidRPr="001A4172">
        <w:rPr>
          <w:rFonts w:ascii="Times New Roman" w:hAnsi="Times New Roman" w:cs="Times New Roman"/>
          <w:sz w:val="36"/>
          <w:szCs w:val="36"/>
        </w:rPr>
        <w:tab/>
        <w:t xml:space="preserve">crime A; </w:t>
      </w: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sz w:val="36"/>
          <w:szCs w:val="36"/>
        </w:rPr>
        <w:tab/>
      </w:r>
      <w:r w:rsidRPr="001A4172">
        <w:rPr>
          <w:rFonts w:ascii="Times New Roman" w:hAnsi="Times New Roman" w:cs="Times New Roman"/>
          <w:sz w:val="36"/>
          <w:szCs w:val="36"/>
        </w:rPr>
        <w:tab/>
        <w:t>(2)</w:t>
      </w:r>
      <w:r w:rsidRPr="001A4172">
        <w:rPr>
          <w:rFonts w:ascii="Times New Roman" w:hAnsi="Times New Roman" w:cs="Times New Roman"/>
          <w:sz w:val="36"/>
          <w:szCs w:val="36"/>
        </w:rPr>
        <w:tab/>
        <w:t>crime B; etc.</w:t>
      </w: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sz w:val="36"/>
          <w:szCs w:val="36"/>
        </w:rPr>
        <w:tab/>
        <w:t>B.</w:t>
      </w:r>
      <w:r w:rsidRPr="001A4172">
        <w:rPr>
          <w:rFonts w:ascii="Times New Roman" w:hAnsi="Times New Roman" w:cs="Times New Roman"/>
          <w:sz w:val="36"/>
          <w:szCs w:val="36"/>
        </w:rPr>
        <w:tab/>
        <w:t>The board/commission shall not consider the fact of a criminal conviction as part of an application for licensure unless the conviction in question is one of the disqualifying criminal convictions listed in Subsection A of this rule.</w:t>
      </w: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sz w:val="36"/>
          <w:szCs w:val="36"/>
        </w:rPr>
        <w:tab/>
        <w:t>C.</w:t>
      </w:r>
      <w:r w:rsidRPr="001A4172">
        <w:rPr>
          <w:rFonts w:ascii="Times New Roman" w:hAnsi="Times New Roman" w:cs="Times New Roman"/>
          <w:sz w:val="36"/>
          <w:szCs w:val="36"/>
        </w:rPr>
        <w:tab/>
        <w:t>The board/commission shall not deny, suspend or revoke a license on the sole basis of a criminal conviction unless the conviction in question is one of the disqualifying criminal convictions listed in Subsection A of this rule.</w:t>
      </w: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sz w:val="36"/>
          <w:szCs w:val="36"/>
        </w:rPr>
        <w:tab/>
        <w:t>D.</w:t>
      </w:r>
      <w:r w:rsidRPr="001A4172">
        <w:rPr>
          <w:rFonts w:ascii="Times New Roman" w:hAnsi="Times New Roman" w:cs="Times New Roman"/>
          <w:sz w:val="36"/>
          <w:szCs w:val="36"/>
        </w:rPr>
        <w:tab/>
        <w:t xml:space="preserve">Nothing in this rule prevents the board/commission from denying an application or disciplining a licensee on the basis of an individual’s conduct to the extent that such conduct violated the ________ Act, regardless of whether the individual was convicted of a crime for such conduct or whether the crime for which the individual was convicted is listed as one of the disqualifying criminal convictions listed in Subsection A of this rule. </w:t>
      </w: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sz w:val="36"/>
          <w:szCs w:val="36"/>
        </w:rPr>
        <w:tab/>
        <w:t>E.</w:t>
      </w:r>
      <w:r w:rsidRPr="001A4172">
        <w:rPr>
          <w:rFonts w:ascii="Times New Roman" w:hAnsi="Times New Roman" w:cs="Times New Roman"/>
          <w:sz w:val="36"/>
          <w:szCs w:val="36"/>
        </w:rPr>
        <w:tab/>
        <w:t>In connection with an application for licensure, the board/commission shall not use, distribute, disseminate, or admit into evidence at an adjudicatory proceeding criminal records of any of the following:</w:t>
      </w: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sz w:val="36"/>
          <w:szCs w:val="36"/>
        </w:rPr>
        <w:tab/>
      </w:r>
      <w:r w:rsidRPr="001A4172">
        <w:rPr>
          <w:rFonts w:ascii="Times New Roman" w:hAnsi="Times New Roman" w:cs="Times New Roman"/>
          <w:sz w:val="36"/>
          <w:szCs w:val="36"/>
        </w:rPr>
        <w:tab/>
        <w:t>(1)</w:t>
      </w:r>
      <w:r w:rsidRPr="001A4172">
        <w:rPr>
          <w:rFonts w:ascii="Times New Roman" w:hAnsi="Times New Roman" w:cs="Times New Roman"/>
          <w:sz w:val="36"/>
          <w:szCs w:val="36"/>
        </w:rPr>
        <w:tab/>
        <w:t>an arrest not followed by a valid conviction;</w:t>
      </w: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sz w:val="36"/>
          <w:szCs w:val="36"/>
        </w:rPr>
        <w:tab/>
      </w:r>
      <w:r w:rsidRPr="001A4172">
        <w:rPr>
          <w:rFonts w:ascii="Times New Roman" w:hAnsi="Times New Roman" w:cs="Times New Roman"/>
          <w:sz w:val="36"/>
          <w:szCs w:val="36"/>
        </w:rPr>
        <w:tab/>
        <w:t>(2)</w:t>
      </w:r>
      <w:r w:rsidRPr="001A4172">
        <w:rPr>
          <w:rFonts w:ascii="Times New Roman" w:hAnsi="Times New Roman" w:cs="Times New Roman"/>
          <w:sz w:val="36"/>
          <w:szCs w:val="36"/>
        </w:rPr>
        <w:tab/>
        <w:t>a conviction that has been sealed, dismissed, expunged or pardoned;</w:t>
      </w: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sz w:val="36"/>
          <w:szCs w:val="36"/>
        </w:rPr>
        <w:tab/>
      </w:r>
      <w:r w:rsidRPr="001A4172">
        <w:rPr>
          <w:rFonts w:ascii="Times New Roman" w:hAnsi="Times New Roman" w:cs="Times New Roman"/>
          <w:sz w:val="36"/>
          <w:szCs w:val="36"/>
        </w:rPr>
        <w:tab/>
        <w:t>(3)</w:t>
      </w:r>
      <w:r w:rsidRPr="001A4172">
        <w:rPr>
          <w:rFonts w:ascii="Times New Roman" w:hAnsi="Times New Roman" w:cs="Times New Roman"/>
          <w:sz w:val="36"/>
          <w:szCs w:val="36"/>
        </w:rPr>
        <w:tab/>
        <w:t>a juvenile adjudication; or</w:t>
      </w:r>
    </w:p>
    <w:p w:rsidR="0035253B" w:rsidRPr="001A4172" w:rsidRDefault="0035253B" w:rsidP="0035253B">
      <w:pPr>
        <w:rPr>
          <w:rFonts w:ascii="Times New Roman" w:hAnsi="Times New Roman" w:cs="Times New Roman"/>
          <w:sz w:val="36"/>
          <w:szCs w:val="36"/>
        </w:rPr>
      </w:pPr>
      <w:r w:rsidRPr="001A4172">
        <w:rPr>
          <w:rFonts w:ascii="Times New Roman" w:hAnsi="Times New Roman" w:cs="Times New Roman"/>
          <w:sz w:val="36"/>
          <w:szCs w:val="36"/>
        </w:rPr>
        <w:tab/>
      </w:r>
      <w:r w:rsidRPr="001A4172">
        <w:rPr>
          <w:rFonts w:ascii="Times New Roman" w:hAnsi="Times New Roman" w:cs="Times New Roman"/>
          <w:sz w:val="36"/>
          <w:szCs w:val="36"/>
        </w:rPr>
        <w:tab/>
        <w:t>(4)</w:t>
      </w:r>
      <w:r w:rsidRPr="001A4172">
        <w:rPr>
          <w:rFonts w:ascii="Times New Roman" w:hAnsi="Times New Roman" w:cs="Times New Roman"/>
          <w:sz w:val="36"/>
          <w:szCs w:val="36"/>
        </w:rPr>
        <w:tab/>
        <w:t>a conviction for any crime other than the disqualifying criminal convictions listed in Subsection A of this rule.</w:t>
      </w:r>
    </w:p>
    <w:p w:rsidR="0035253B" w:rsidRPr="001A4172" w:rsidRDefault="0035253B" w:rsidP="0035253B">
      <w:pPr>
        <w:rPr>
          <w:rFonts w:ascii="Times New Roman" w:hAnsi="Times New Roman" w:cs="Times New Roman"/>
          <w:sz w:val="36"/>
          <w:szCs w:val="36"/>
        </w:rPr>
      </w:pPr>
    </w:p>
    <w:p w:rsidR="000B1838" w:rsidRPr="001A4172" w:rsidRDefault="000B1838" w:rsidP="000B1838">
      <w:pPr>
        <w:rPr>
          <w:rFonts w:ascii="Times New Roman" w:hAnsi="Times New Roman" w:cs="Times New Roman"/>
          <w:b/>
          <w:sz w:val="36"/>
          <w:szCs w:val="36"/>
        </w:rPr>
      </w:pPr>
      <w:r w:rsidRPr="001A4172">
        <w:rPr>
          <w:rFonts w:ascii="Times New Roman" w:hAnsi="Times New Roman" w:cs="Times New Roman"/>
          <w:b/>
          <w:sz w:val="36"/>
          <w:szCs w:val="36"/>
        </w:rPr>
        <w:t>Potential Disqualifying Convictions</w:t>
      </w:r>
    </w:p>
    <w:p w:rsidR="000B1838" w:rsidRPr="001A4172" w:rsidRDefault="000B1838" w:rsidP="000B1838">
      <w:pPr>
        <w:rPr>
          <w:rFonts w:ascii="Times New Roman" w:hAnsi="Times New Roman" w:cs="Times New Roman"/>
          <w:sz w:val="36"/>
          <w:szCs w:val="36"/>
        </w:rPr>
      </w:pPr>
      <w:r w:rsidRPr="001A4172">
        <w:rPr>
          <w:rFonts w:ascii="Times New Roman" w:hAnsi="Times New Roman" w:cs="Times New Roman"/>
          <w:sz w:val="36"/>
          <w:szCs w:val="36"/>
        </w:rPr>
        <w:t>Physical Harm to Others</w:t>
      </w:r>
    </w:p>
    <w:p w:rsidR="000B1838" w:rsidRPr="001A4172" w:rsidRDefault="000B1838" w:rsidP="000B1838">
      <w:pPr>
        <w:pStyle w:val="ListParagraph"/>
        <w:numPr>
          <w:ilvl w:val="0"/>
          <w:numId w:val="4"/>
        </w:numPr>
        <w:rPr>
          <w:rFonts w:ascii="Times New Roman" w:hAnsi="Times New Roman" w:cs="Times New Roman"/>
          <w:sz w:val="36"/>
          <w:szCs w:val="36"/>
        </w:rPr>
      </w:pPr>
      <w:r w:rsidRPr="001A4172">
        <w:rPr>
          <w:rFonts w:ascii="Times New Roman" w:hAnsi="Times New Roman" w:cs="Times New Roman"/>
          <w:sz w:val="36"/>
          <w:szCs w:val="36"/>
        </w:rPr>
        <w:t>Murder</w:t>
      </w:r>
    </w:p>
    <w:p w:rsidR="000B1838" w:rsidRPr="001A4172" w:rsidRDefault="000B1838" w:rsidP="000B1838">
      <w:pPr>
        <w:pStyle w:val="ListParagraph"/>
        <w:numPr>
          <w:ilvl w:val="0"/>
          <w:numId w:val="4"/>
        </w:numPr>
        <w:rPr>
          <w:rFonts w:ascii="Times New Roman" w:hAnsi="Times New Roman" w:cs="Times New Roman"/>
          <w:sz w:val="36"/>
          <w:szCs w:val="36"/>
        </w:rPr>
      </w:pPr>
      <w:r w:rsidRPr="001A4172">
        <w:rPr>
          <w:rFonts w:ascii="Times New Roman" w:hAnsi="Times New Roman" w:cs="Times New Roman"/>
          <w:sz w:val="36"/>
          <w:szCs w:val="36"/>
        </w:rPr>
        <w:t>Manslaughter</w:t>
      </w:r>
    </w:p>
    <w:p w:rsidR="000B1838" w:rsidRPr="001A4172" w:rsidRDefault="000B1838" w:rsidP="000B1838">
      <w:pPr>
        <w:pStyle w:val="ListParagraph"/>
        <w:numPr>
          <w:ilvl w:val="0"/>
          <w:numId w:val="4"/>
        </w:numPr>
        <w:rPr>
          <w:rFonts w:ascii="Times New Roman" w:hAnsi="Times New Roman" w:cs="Times New Roman"/>
          <w:sz w:val="36"/>
          <w:szCs w:val="36"/>
        </w:rPr>
      </w:pPr>
      <w:r w:rsidRPr="001A4172">
        <w:rPr>
          <w:rFonts w:ascii="Times New Roman" w:hAnsi="Times New Roman" w:cs="Times New Roman"/>
          <w:sz w:val="36"/>
          <w:szCs w:val="36"/>
        </w:rPr>
        <w:t>Assault</w:t>
      </w:r>
    </w:p>
    <w:p w:rsidR="000B1838" w:rsidRPr="001A4172" w:rsidRDefault="000B1838" w:rsidP="000B1838">
      <w:pPr>
        <w:pStyle w:val="ListParagraph"/>
        <w:numPr>
          <w:ilvl w:val="0"/>
          <w:numId w:val="4"/>
        </w:numPr>
        <w:rPr>
          <w:rFonts w:ascii="Times New Roman" w:hAnsi="Times New Roman" w:cs="Times New Roman"/>
          <w:sz w:val="36"/>
          <w:szCs w:val="36"/>
        </w:rPr>
      </w:pPr>
      <w:r w:rsidRPr="001A4172">
        <w:rPr>
          <w:rFonts w:ascii="Times New Roman" w:hAnsi="Times New Roman" w:cs="Times New Roman"/>
          <w:sz w:val="36"/>
          <w:szCs w:val="36"/>
        </w:rPr>
        <w:t>Battery</w:t>
      </w:r>
    </w:p>
    <w:p w:rsidR="000B1838" w:rsidRPr="001A4172" w:rsidRDefault="000B1838" w:rsidP="000B1838">
      <w:pPr>
        <w:pStyle w:val="ListParagraph"/>
        <w:numPr>
          <w:ilvl w:val="0"/>
          <w:numId w:val="4"/>
        </w:numPr>
        <w:rPr>
          <w:rFonts w:ascii="Times New Roman" w:hAnsi="Times New Roman" w:cs="Times New Roman"/>
          <w:sz w:val="36"/>
          <w:szCs w:val="36"/>
        </w:rPr>
      </w:pPr>
      <w:r w:rsidRPr="001A4172">
        <w:rPr>
          <w:rFonts w:ascii="Times New Roman" w:hAnsi="Times New Roman" w:cs="Times New Roman"/>
          <w:sz w:val="36"/>
          <w:szCs w:val="36"/>
        </w:rPr>
        <w:t>Abandonment of a child resulting in death or great bodily harm</w:t>
      </w:r>
    </w:p>
    <w:p w:rsidR="000B1838" w:rsidRPr="001A4172" w:rsidRDefault="000B1838" w:rsidP="000B1838">
      <w:pPr>
        <w:pStyle w:val="ListParagraph"/>
        <w:numPr>
          <w:ilvl w:val="0"/>
          <w:numId w:val="4"/>
        </w:numPr>
        <w:rPr>
          <w:rFonts w:ascii="Times New Roman" w:hAnsi="Times New Roman" w:cs="Times New Roman"/>
          <w:sz w:val="36"/>
          <w:szCs w:val="36"/>
        </w:rPr>
      </w:pPr>
      <w:r w:rsidRPr="001A4172">
        <w:rPr>
          <w:rFonts w:ascii="Times New Roman" w:hAnsi="Times New Roman" w:cs="Times New Roman"/>
          <w:sz w:val="36"/>
          <w:szCs w:val="36"/>
        </w:rPr>
        <w:t>Abuse of a child</w:t>
      </w:r>
    </w:p>
    <w:p w:rsidR="000B1838" w:rsidRPr="001A4172" w:rsidRDefault="000B1838" w:rsidP="000B1838">
      <w:pPr>
        <w:pStyle w:val="ListParagraph"/>
        <w:numPr>
          <w:ilvl w:val="0"/>
          <w:numId w:val="4"/>
        </w:numPr>
        <w:rPr>
          <w:rFonts w:ascii="Times New Roman" w:hAnsi="Times New Roman" w:cs="Times New Roman"/>
          <w:sz w:val="36"/>
          <w:szCs w:val="36"/>
        </w:rPr>
      </w:pPr>
      <w:r w:rsidRPr="001A4172">
        <w:rPr>
          <w:rFonts w:ascii="Times New Roman" w:hAnsi="Times New Roman" w:cs="Times New Roman"/>
          <w:sz w:val="36"/>
          <w:szCs w:val="36"/>
        </w:rPr>
        <w:t>Kidnapping</w:t>
      </w:r>
    </w:p>
    <w:p w:rsidR="000B1838" w:rsidRPr="001A4172" w:rsidRDefault="000B1838" w:rsidP="000B1838">
      <w:pPr>
        <w:pStyle w:val="ListParagraph"/>
        <w:numPr>
          <w:ilvl w:val="0"/>
          <w:numId w:val="4"/>
        </w:numPr>
        <w:rPr>
          <w:rFonts w:ascii="Times New Roman" w:hAnsi="Times New Roman" w:cs="Times New Roman"/>
          <w:sz w:val="36"/>
          <w:szCs w:val="36"/>
        </w:rPr>
      </w:pPr>
      <w:r w:rsidRPr="001A4172">
        <w:rPr>
          <w:rFonts w:ascii="Times New Roman" w:hAnsi="Times New Roman" w:cs="Times New Roman"/>
          <w:sz w:val="36"/>
          <w:szCs w:val="36"/>
        </w:rPr>
        <w:t>False imprisonment</w:t>
      </w:r>
    </w:p>
    <w:p w:rsidR="000B1838" w:rsidRPr="001A4172" w:rsidRDefault="000B1838" w:rsidP="000B1838">
      <w:pPr>
        <w:pStyle w:val="ListParagraph"/>
        <w:numPr>
          <w:ilvl w:val="0"/>
          <w:numId w:val="4"/>
        </w:numPr>
        <w:rPr>
          <w:rFonts w:ascii="Times New Roman" w:hAnsi="Times New Roman" w:cs="Times New Roman"/>
          <w:sz w:val="36"/>
          <w:szCs w:val="36"/>
        </w:rPr>
      </w:pPr>
      <w:r w:rsidRPr="001A4172">
        <w:rPr>
          <w:rFonts w:ascii="Times New Roman" w:hAnsi="Times New Roman" w:cs="Times New Roman"/>
          <w:sz w:val="36"/>
          <w:szCs w:val="36"/>
        </w:rPr>
        <w:t>Sexual assault</w:t>
      </w:r>
    </w:p>
    <w:p w:rsidR="000B1838" w:rsidRPr="001A4172" w:rsidRDefault="000B1838" w:rsidP="000B1838">
      <w:pPr>
        <w:rPr>
          <w:rFonts w:ascii="Times New Roman" w:hAnsi="Times New Roman" w:cs="Times New Roman"/>
          <w:sz w:val="36"/>
          <w:szCs w:val="36"/>
        </w:rPr>
      </w:pPr>
      <w:r w:rsidRPr="001A4172">
        <w:rPr>
          <w:rFonts w:ascii="Times New Roman" w:hAnsi="Times New Roman" w:cs="Times New Roman"/>
          <w:sz w:val="36"/>
          <w:szCs w:val="36"/>
        </w:rPr>
        <w:t>Property Damage</w:t>
      </w:r>
    </w:p>
    <w:p w:rsidR="000B1838" w:rsidRPr="001A4172" w:rsidRDefault="000B1838" w:rsidP="000B1838">
      <w:pPr>
        <w:pStyle w:val="ListParagraph"/>
        <w:numPr>
          <w:ilvl w:val="0"/>
          <w:numId w:val="5"/>
        </w:numPr>
        <w:rPr>
          <w:rFonts w:ascii="Times New Roman" w:hAnsi="Times New Roman" w:cs="Times New Roman"/>
          <w:sz w:val="36"/>
          <w:szCs w:val="36"/>
        </w:rPr>
      </w:pPr>
      <w:r w:rsidRPr="001A4172">
        <w:rPr>
          <w:rFonts w:ascii="Times New Roman" w:hAnsi="Times New Roman" w:cs="Times New Roman"/>
          <w:sz w:val="36"/>
          <w:szCs w:val="36"/>
        </w:rPr>
        <w:t>Shooting at property</w:t>
      </w:r>
    </w:p>
    <w:p w:rsidR="000B1838" w:rsidRPr="001A4172" w:rsidRDefault="000B1838" w:rsidP="000B1838">
      <w:pPr>
        <w:pStyle w:val="ListParagraph"/>
        <w:numPr>
          <w:ilvl w:val="0"/>
          <w:numId w:val="5"/>
        </w:numPr>
        <w:rPr>
          <w:rFonts w:ascii="Times New Roman" w:hAnsi="Times New Roman" w:cs="Times New Roman"/>
          <w:sz w:val="36"/>
          <w:szCs w:val="36"/>
        </w:rPr>
      </w:pPr>
      <w:r w:rsidRPr="001A4172">
        <w:rPr>
          <w:rFonts w:ascii="Times New Roman" w:hAnsi="Times New Roman" w:cs="Times New Roman"/>
          <w:sz w:val="36"/>
          <w:szCs w:val="36"/>
        </w:rPr>
        <w:t>Criminal damage to property</w:t>
      </w:r>
    </w:p>
    <w:p w:rsidR="000B1838" w:rsidRPr="001A4172" w:rsidRDefault="000B1838" w:rsidP="000B1838">
      <w:pPr>
        <w:pStyle w:val="ListParagraph"/>
        <w:numPr>
          <w:ilvl w:val="0"/>
          <w:numId w:val="5"/>
        </w:numPr>
        <w:rPr>
          <w:rFonts w:ascii="Times New Roman" w:hAnsi="Times New Roman" w:cs="Times New Roman"/>
          <w:sz w:val="36"/>
          <w:szCs w:val="36"/>
        </w:rPr>
      </w:pPr>
      <w:r w:rsidRPr="001A4172">
        <w:rPr>
          <w:rFonts w:ascii="Times New Roman" w:hAnsi="Times New Roman" w:cs="Times New Roman"/>
          <w:sz w:val="36"/>
          <w:szCs w:val="36"/>
        </w:rPr>
        <w:t>Dangerous use of explosives</w:t>
      </w:r>
    </w:p>
    <w:p w:rsidR="000B1838" w:rsidRPr="001A4172" w:rsidRDefault="000B1838" w:rsidP="000B1838">
      <w:pPr>
        <w:pStyle w:val="ListParagraph"/>
        <w:numPr>
          <w:ilvl w:val="0"/>
          <w:numId w:val="5"/>
        </w:numPr>
        <w:rPr>
          <w:rFonts w:ascii="Times New Roman" w:hAnsi="Times New Roman" w:cs="Times New Roman"/>
          <w:sz w:val="36"/>
          <w:szCs w:val="36"/>
        </w:rPr>
      </w:pPr>
      <w:r w:rsidRPr="001A4172">
        <w:rPr>
          <w:rFonts w:ascii="Times New Roman" w:hAnsi="Times New Roman" w:cs="Times New Roman"/>
          <w:sz w:val="36"/>
          <w:szCs w:val="36"/>
        </w:rPr>
        <w:t>Graffiti</w:t>
      </w:r>
    </w:p>
    <w:p w:rsidR="000B1838" w:rsidRPr="001A4172" w:rsidRDefault="000B1838" w:rsidP="000B1838">
      <w:pPr>
        <w:pStyle w:val="ListParagraph"/>
        <w:numPr>
          <w:ilvl w:val="0"/>
          <w:numId w:val="5"/>
        </w:numPr>
        <w:rPr>
          <w:rFonts w:ascii="Times New Roman" w:hAnsi="Times New Roman" w:cs="Times New Roman"/>
          <w:sz w:val="36"/>
          <w:szCs w:val="36"/>
        </w:rPr>
      </w:pPr>
      <w:r w:rsidRPr="001A4172">
        <w:rPr>
          <w:rFonts w:ascii="Times New Roman" w:hAnsi="Times New Roman" w:cs="Times New Roman"/>
          <w:sz w:val="36"/>
          <w:szCs w:val="36"/>
        </w:rPr>
        <w:t xml:space="preserve">Arson </w:t>
      </w:r>
    </w:p>
    <w:p w:rsidR="000B1838" w:rsidRPr="001A4172" w:rsidRDefault="000B1838" w:rsidP="000B1838">
      <w:pPr>
        <w:rPr>
          <w:rFonts w:ascii="Times New Roman" w:hAnsi="Times New Roman" w:cs="Times New Roman"/>
          <w:sz w:val="36"/>
          <w:szCs w:val="36"/>
        </w:rPr>
      </w:pPr>
      <w:r w:rsidRPr="001A4172">
        <w:rPr>
          <w:rFonts w:ascii="Times New Roman" w:hAnsi="Times New Roman" w:cs="Times New Roman"/>
          <w:sz w:val="36"/>
          <w:szCs w:val="36"/>
        </w:rPr>
        <w:t>Fraud</w:t>
      </w:r>
    </w:p>
    <w:p w:rsidR="000B1838" w:rsidRPr="001A4172" w:rsidRDefault="000B1838" w:rsidP="000B1838">
      <w:pPr>
        <w:pStyle w:val="ListParagraph"/>
        <w:numPr>
          <w:ilvl w:val="0"/>
          <w:numId w:val="8"/>
        </w:numPr>
        <w:rPr>
          <w:rFonts w:ascii="Times New Roman" w:hAnsi="Times New Roman" w:cs="Times New Roman"/>
          <w:sz w:val="36"/>
          <w:szCs w:val="36"/>
        </w:rPr>
      </w:pPr>
      <w:r w:rsidRPr="001A4172">
        <w:rPr>
          <w:rFonts w:ascii="Times New Roman" w:hAnsi="Times New Roman" w:cs="Times New Roman"/>
          <w:sz w:val="36"/>
          <w:szCs w:val="36"/>
        </w:rPr>
        <w:t>Misrepresentation/fraudulent statements or alteration of documents</w:t>
      </w:r>
    </w:p>
    <w:p w:rsidR="000B1838" w:rsidRPr="001A4172" w:rsidRDefault="000B1838" w:rsidP="000B1838">
      <w:pPr>
        <w:pStyle w:val="ListParagraph"/>
        <w:numPr>
          <w:ilvl w:val="0"/>
          <w:numId w:val="8"/>
        </w:numPr>
        <w:rPr>
          <w:rFonts w:ascii="Times New Roman" w:hAnsi="Times New Roman" w:cs="Times New Roman"/>
          <w:sz w:val="36"/>
          <w:szCs w:val="36"/>
        </w:rPr>
      </w:pPr>
      <w:r w:rsidRPr="001A4172">
        <w:rPr>
          <w:rFonts w:ascii="Times New Roman" w:hAnsi="Times New Roman" w:cs="Times New Roman"/>
          <w:sz w:val="36"/>
          <w:szCs w:val="36"/>
        </w:rPr>
        <w:t>Improper sale, disposal, removal or concealing of encumbered property</w:t>
      </w:r>
    </w:p>
    <w:p w:rsidR="000B1838" w:rsidRPr="001A4172" w:rsidRDefault="000B1838" w:rsidP="000B1838">
      <w:pPr>
        <w:pStyle w:val="ListParagraph"/>
        <w:numPr>
          <w:ilvl w:val="0"/>
          <w:numId w:val="8"/>
        </w:numPr>
        <w:rPr>
          <w:rFonts w:ascii="Times New Roman" w:hAnsi="Times New Roman" w:cs="Times New Roman"/>
          <w:sz w:val="36"/>
          <w:szCs w:val="36"/>
        </w:rPr>
      </w:pPr>
      <w:r w:rsidRPr="001A4172">
        <w:rPr>
          <w:rFonts w:ascii="Times New Roman" w:hAnsi="Times New Roman" w:cs="Times New Roman"/>
          <w:sz w:val="36"/>
          <w:szCs w:val="36"/>
        </w:rPr>
        <w:t>Tax fraud</w:t>
      </w:r>
    </w:p>
    <w:p w:rsidR="000B1838" w:rsidRPr="001A4172" w:rsidRDefault="000B1838" w:rsidP="000B1838">
      <w:pPr>
        <w:pStyle w:val="ListParagraph"/>
        <w:numPr>
          <w:ilvl w:val="0"/>
          <w:numId w:val="8"/>
        </w:numPr>
        <w:rPr>
          <w:rFonts w:ascii="Times New Roman" w:hAnsi="Times New Roman" w:cs="Times New Roman"/>
          <w:sz w:val="36"/>
          <w:szCs w:val="36"/>
        </w:rPr>
      </w:pPr>
      <w:r w:rsidRPr="001A4172">
        <w:rPr>
          <w:rFonts w:ascii="Times New Roman" w:hAnsi="Times New Roman" w:cs="Times New Roman"/>
          <w:sz w:val="36"/>
          <w:szCs w:val="36"/>
        </w:rPr>
        <w:t xml:space="preserve">Conspiracy </w:t>
      </w:r>
    </w:p>
    <w:p w:rsidR="000B1838" w:rsidRPr="001A4172" w:rsidRDefault="000B1838" w:rsidP="000B1838">
      <w:pPr>
        <w:pStyle w:val="ListParagraph"/>
        <w:numPr>
          <w:ilvl w:val="0"/>
          <w:numId w:val="8"/>
        </w:numPr>
        <w:rPr>
          <w:rFonts w:ascii="Times New Roman" w:hAnsi="Times New Roman" w:cs="Times New Roman"/>
          <w:sz w:val="36"/>
          <w:szCs w:val="36"/>
        </w:rPr>
      </w:pPr>
      <w:r w:rsidRPr="001A4172">
        <w:rPr>
          <w:rFonts w:ascii="Times New Roman" w:hAnsi="Times New Roman" w:cs="Times New Roman"/>
          <w:sz w:val="36"/>
          <w:szCs w:val="36"/>
        </w:rPr>
        <w:t>Medicaid/medicare or insurance fraud</w:t>
      </w:r>
    </w:p>
    <w:p w:rsidR="000B1838" w:rsidRPr="001A4172" w:rsidRDefault="000B1838" w:rsidP="000B1838">
      <w:pPr>
        <w:pStyle w:val="ListParagraph"/>
        <w:numPr>
          <w:ilvl w:val="0"/>
          <w:numId w:val="8"/>
        </w:numPr>
        <w:rPr>
          <w:rFonts w:ascii="Times New Roman" w:hAnsi="Times New Roman" w:cs="Times New Roman"/>
          <w:sz w:val="36"/>
          <w:szCs w:val="36"/>
        </w:rPr>
      </w:pPr>
      <w:r w:rsidRPr="001A4172">
        <w:rPr>
          <w:rFonts w:ascii="Times New Roman" w:hAnsi="Times New Roman" w:cs="Times New Roman"/>
          <w:sz w:val="36"/>
          <w:szCs w:val="36"/>
        </w:rPr>
        <w:t>Money laundering</w:t>
      </w:r>
    </w:p>
    <w:p w:rsidR="000B1838" w:rsidRPr="001A4172" w:rsidRDefault="000B1838" w:rsidP="000B1838">
      <w:pPr>
        <w:rPr>
          <w:rFonts w:ascii="Times New Roman" w:hAnsi="Times New Roman" w:cs="Times New Roman"/>
          <w:sz w:val="36"/>
          <w:szCs w:val="36"/>
        </w:rPr>
      </w:pPr>
      <w:r w:rsidRPr="001A4172">
        <w:rPr>
          <w:rFonts w:ascii="Times New Roman" w:hAnsi="Times New Roman" w:cs="Times New Roman"/>
          <w:sz w:val="36"/>
          <w:szCs w:val="36"/>
        </w:rPr>
        <w:t>Theft</w:t>
      </w:r>
    </w:p>
    <w:p w:rsidR="000B1838" w:rsidRPr="001A4172" w:rsidRDefault="000B1838" w:rsidP="000B1838">
      <w:pPr>
        <w:pStyle w:val="ListParagraph"/>
        <w:numPr>
          <w:ilvl w:val="0"/>
          <w:numId w:val="6"/>
        </w:numPr>
        <w:rPr>
          <w:rFonts w:ascii="Times New Roman" w:hAnsi="Times New Roman" w:cs="Times New Roman"/>
          <w:sz w:val="36"/>
          <w:szCs w:val="36"/>
        </w:rPr>
      </w:pPr>
      <w:r w:rsidRPr="001A4172">
        <w:rPr>
          <w:rFonts w:ascii="Times New Roman" w:hAnsi="Times New Roman" w:cs="Times New Roman"/>
          <w:sz w:val="36"/>
          <w:szCs w:val="36"/>
        </w:rPr>
        <w:t>Breaking and entering</w:t>
      </w:r>
    </w:p>
    <w:p w:rsidR="000B1838" w:rsidRPr="001A4172" w:rsidRDefault="000B1838" w:rsidP="000B1838">
      <w:pPr>
        <w:pStyle w:val="ListParagraph"/>
        <w:numPr>
          <w:ilvl w:val="0"/>
          <w:numId w:val="6"/>
        </w:numPr>
        <w:rPr>
          <w:rFonts w:ascii="Times New Roman" w:hAnsi="Times New Roman" w:cs="Times New Roman"/>
          <w:sz w:val="36"/>
          <w:szCs w:val="36"/>
        </w:rPr>
      </w:pPr>
      <w:r w:rsidRPr="001A4172">
        <w:rPr>
          <w:rFonts w:ascii="Times New Roman" w:hAnsi="Times New Roman" w:cs="Times New Roman"/>
          <w:sz w:val="36"/>
          <w:szCs w:val="36"/>
        </w:rPr>
        <w:t>Larceny</w:t>
      </w:r>
    </w:p>
    <w:p w:rsidR="000B1838" w:rsidRPr="001A4172" w:rsidRDefault="000B1838" w:rsidP="000B1838">
      <w:pPr>
        <w:pStyle w:val="ListParagraph"/>
        <w:numPr>
          <w:ilvl w:val="0"/>
          <w:numId w:val="6"/>
        </w:numPr>
        <w:rPr>
          <w:rFonts w:ascii="Times New Roman" w:hAnsi="Times New Roman" w:cs="Times New Roman"/>
          <w:sz w:val="36"/>
          <w:szCs w:val="36"/>
        </w:rPr>
      </w:pPr>
      <w:r w:rsidRPr="001A4172">
        <w:rPr>
          <w:rFonts w:ascii="Times New Roman" w:hAnsi="Times New Roman" w:cs="Times New Roman"/>
          <w:sz w:val="36"/>
          <w:szCs w:val="36"/>
        </w:rPr>
        <w:t>Robbery</w:t>
      </w:r>
    </w:p>
    <w:p w:rsidR="000B1838" w:rsidRPr="001A4172" w:rsidRDefault="000B1838" w:rsidP="000B1838">
      <w:pPr>
        <w:pStyle w:val="ListParagraph"/>
        <w:numPr>
          <w:ilvl w:val="0"/>
          <w:numId w:val="6"/>
        </w:numPr>
        <w:rPr>
          <w:rFonts w:ascii="Times New Roman" w:hAnsi="Times New Roman" w:cs="Times New Roman"/>
          <w:sz w:val="36"/>
          <w:szCs w:val="36"/>
        </w:rPr>
      </w:pPr>
      <w:r w:rsidRPr="001A4172">
        <w:rPr>
          <w:rFonts w:ascii="Times New Roman" w:hAnsi="Times New Roman" w:cs="Times New Roman"/>
          <w:sz w:val="36"/>
          <w:szCs w:val="36"/>
        </w:rPr>
        <w:t>Burglary</w:t>
      </w:r>
    </w:p>
    <w:p w:rsidR="000B1838" w:rsidRPr="001A4172" w:rsidRDefault="000B1838" w:rsidP="000B1838">
      <w:pPr>
        <w:pStyle w:val="ListParagraph"/>
        <w:numPr>
          <w:ilvl w:val="0"/>
          <w:numId w:val="6"/>
        </w:numPr>
        <w:rPr>
          <w:rFonts w:ascii="Times New Roman" w:hAnsi="Times New Roman" w:cs="Times New Roman"/>
          <w:sz w:val="36"/>
          <w:szCs w:val="36"/>
        </w:rPr>
      </w:pPr>
      <w:r w:rsidRPr="001A4172">
        <w:rPr>
          <w:rFonts w:ascii="Times New Roman" w:hAnsi="Times New Roman" w:cs="Times New Roman"/>
          <w:sz w:val="36"/>
          <w:szCs w:val="36"/>
        </w:rPr>
        <w:t>Shoplifting</w:t>
      </w:r>
    </w:p>
    <w:p w:rsidR="000B1838" w:rsidRPr="001A4172" w:rsidRDefault="000B1838" w:rsidP="000B1838">
      <w:pPr>
        <w:pStyle w:val="ListParagraph"/>
        <w:numPr>
          <w:ilvl w:val="0"/>
          <w:numId w:val="6"/>
        </w:numPr>
        <w:rPr>
          <w:rFonts w:ascii="Times New Roman" w:hAnsi="Times New Roman" w:cs="Times New Roman"/>
          <w:sz w:val="36"/>
          <w:szCs w:val="36"/>
        </w:rPr>
      </w:pPr>
      <w:r w:rsidRPr="001A4172">
        <w:rPr>
          <w:rFonts w:ascii="Times New Roman" w:hAnsi="Times New Roman" w:cs="Times New Roman"/>
          <w:sz w:val="36"/>
          <w:szCs w:val="36"/>
        </w:rPr>
        <w:t>I.D. Theft</w:t>
      </w:r>
    </w:p>
    <w:p w:rsidR="000B1838" w:rsidRPr="001A4172" w:rsidRDefault="000B1838" w:rsidP="000B1838">
      <w:pPr>
        <w:pStyle w:val="ListParagraph"/>
        <w:numPr>
          <w:ilvl w:val="0"/>
          <w:numId w:val="6"/>
        </w:numPr>
        <w:rPr>
          <w:rFonts w:ascii="Times New Roman" w:hAnsi="Times New Roman" w:cs="Times New Roman"/>
          <w:sz w:val="36"/>
          <w:szCs w:val="36"/>
        </w:rPr>
      </w:pPr>
      <w:r w:rsidRPr="001A4172">
        <w:rPr>
          <w:rFonts w:ascii="Times New Roman" w:hAnsi="Times New Roman" w:cs="Times New Roman"/>
          <w:sz w:val="36"/>
          <w:szCs w:val="36"/>
        </w:rPr>
        <w:t>Credit card or other financial information</w:t>
      </w:r>
    </w:p>
    <w:p w:rsidR="000B1838" w:rsidRPr="001A4172" w:rsidRDefault="000B1838" w:rsidP="000B1838">
      <w:pPr>
        <w:pStyle w:val="ListParagraph"/>
        <w:numPr>
          <w:ilvl w:val="0"/>
          <w:numId w:val="6"/>
        </w:numPr>
        <w:rPr>
          <w:rFonts w:ascii="Times New Roman" w:hAnsi="Times New Roman" w:cs="Times New Roman"/>
          <w:sz w:val="36"/>
          <w:szCs w:val="36"/>
        </w:rPr>
      </w:pPr>
      <w:r w:rsidRPr="001A4172">
        <w:rPr>
          <w:rFonts w:ascii="Times New Roman" w:hAnsi="Times New Roman" w:cs="Times New Roman"/>
          <w:sz w:val="36"/>
          <w:szCs w:val="36"/>
        </w:rPr>
        <w:t>Receiving or transferring stolen property</w:t>
      </w:r>
    </w:p>
    <w:p w:rsidR="000B1838" w:rsidRPr="001A4172" w:rsidRDefault="000B1838" w:rsidP="000B1838">
      <w:pPr>
        <w:rPr>
          <w:rFonts w:ascii="Times New Roman" w:hAnsi="Times New Roman" w:cs="Times New Roman"/>
          <w:sz w:val="36"/>
          <w:szCs w:val="36"/>
        </w:rPr>
      </w:pPr>
      <w:r w:rsidRPr="001A4172">
        <w:rPr>
          <w:rFonts w:ascii="Times New Roman" w:hAnsi="Times New Roman" w:cs="Times New Roman"/>
          <w:sz w:val="36"/>
          <w:szCs w:val="36"/>
        </w:rPr>
        <w:t>Financial Crimes</w:t>
      </w:r>
    </w:p>
    <w:p w:rsidR="000B1838" w:rsidRPr="001A4172" w:rsidRDefault="000B1838" w:rsidP="000B1838">
      <w:pPr>
        <w:pStyle w:val="ListParagraph"/>
        <w:numPr>
          <w:ilvl w:val="0"/>
          <w:numId w:val="7"/>
        </w:numPr>
        <w:rPr>
          <w:rFonts w:ascii="Times New Roman" w:hAnsi="Times New Roman" w:cs="Times New Roman"/>
          <w:sz w:val="36"/>
          <w:szCs w:val="36"/>
        </w:rPr>
      </w:pPr>
      <w:r w:rsidRPr="001A4172">
        <w:rPr>
          <w:rFonts w:ascii="Times New Roman" w:hAnsi="Times New Roman" w:cs="Times New Roman"/>
          <w:sz w:val="36"/>
          <w:szCs w:val="36"/>
        </w:rPr>
        <w:t>Embezzlement</w:t>
      </w:r>
    </w:p>
    <w:p w:rsidR="000B1838" w:rsidRPr="001A4172" w:rsidRDefault="000B1838" w:rsidP="000B1838">
      <w:pPr>
        <w:pStyle w:val="ListParagraph"/>
        <w:numPr>
          <w:ilvl w:val="0"/>
          <w:numId w:val="7"/>
        </w:numPr>
        <w:rPr>
          <w:rFonts w:ascii="Times New Roman" w:hAnsi="Times New Roman" w:cs="Times New Roman"/>
          <w:sz w:val="36"/>
          <w:szCs w:val="36"/>
        </w:rPr>
      </w:pPr>
      <w:r w:rsidRPr="001A4172">
        <w:rPr>
          <w:rFonts w:ascii="Times New Roman" w:hAnsi="Times New Roman" w:cs="Times New Roman"/>
          <w:sz w:val="36"/>
          <w:szCs w:val="36"/>
        </w:rPr>
        <w:t>Extortion</w:t>
      </w:r>
    </w:p>
    <w:p w:rsidR="000B1838" w:rsidRPr="001A4172" w:rsidRDefault="000B1838" w:rsidP="000B1838">
      <w:pPr>
        <w:pStyle w:val="ListParagraph"/>
        <w:numPr>
          <w:ilvl w:val="0"/>
          <w:numId w:val="7"/>
        </w:numPr>
        <w:rPr>
          <w:rFonts w:ascii="Times New Roman" w:hAnsi="Times New Roman" w:cs="Times New Roman"/>
          <w:sz w:val="36"/>
          <w:szCs w:val="36"/>
        </w:rPr>
      </w:pPr>
      <w:r w:rsidRPr="001A4172">
        <w:rPr>
          <w:rFonts w:ascii="Times New Roman" w:hAnsi="Times New Roman" w:cs="Times New Roman"/>
          <w:sz w:val="36"/>
          <w:szCs w:val="36"/>
        </w:rPr>
        <w:t>Receiving stolen property</w:t>
      </w:r>
    </w:p>
    <w:p w:rsidR="000B1838" w:rsidRPr="001A4172" w:rsidRDefault="000B1838" w:rsidP="000B1838">
      <w:pPr>
        <w:pStyle w:val="ListParagraph"/>
        <w:numPr>
          <w:ilvl w:val="0"/>
          <w:numId w:val="7"/>
        </w:numPr>
        <w:rPr>
          <w:rFonts w:ascii="Times New Roman" w:hAnsi="Times New Roman" w:cs="Times New Roman"/>
          <w:sz w:val="36"/>
          <w:szCs w:val="36"/>
        </w:rPr>
      </w:pPr>
      <w:r w:rsidRPr="001A4172">
        <w:rPr>
          <w:rFonts w:ascii="Times New Roman" w:hAnsi="Times New Roman" w:cs="Times New Roman"/>
          <w:sz w:val="36"/>
          <w:szCs w:val="36"/>
        </w:rPr>
        <w:t>Forgery</w:t>
      </w:r>
    </w:p>
    <w:p w:rsidR="000B1838" w:rsidRPr="001A4172" w:rsidRDefault="000B1838" w:rsidP="000B1838">
      <w:pPr>
        <w:pStyle w:val="ListParagraph"/>
        <w:numPr>
          <w:ilvl w:val="0"/>
          <w:numId w:val="7"/>
        </w:numPr>
        <w:rPr>
          <w:rFonts w:ascii="Times New Roman" w:hAnsi="Times New Roman" w:cs="Times New Roman"/>
          <w:sz w:val="36"/>
          <w:szCs w:val="36"/>
        </w:rPr>
      </w:pPr>
      <w:r w:rsidRPr="001A4172">
        <w:rPr>
          <w:rFonts w:ascii="Times New Roman" w:hAnsi="Times New Roman" w:cs="Times New Roman"/>
          <w:sz w:val="36"/>
          <w:szCs w:val="36"/>
        </w:rPr>
        <w:t>Receiving illegal kickbacks</w:t>
      </w:r>
    </w:p>
    <w:p w:rsidR="000B1838" w:rsidRPr="001A4172" w:rsidRDefault="000B1838" w:rsidP="000B1838">
      <w:pPr>
        <w:pStyle w:val="ListParagraph"/>
        <w:numPr>
          <w:ilvl w:val="0"/>
          <w:numId w:val="7"/>
        </w:numPr>
        <w:rPr>
          <w:rFonts w:ascii="Times New Roman" w:hAnsi="Times New Roman" w:cs="Times New Roman"/>
          <w:sz w:val="36"/>
          <w:szCs w:val="36"/>
        </w:rPr>
      </w:pPr>
      <w:r w:rsidRPr="001A4172">
        <w:rPr>
          <w:rFonts w:ascii="Times New Roman" w:hAnsi="Times New Roman" w:cs="Times New Roman"/>
          <w:sz w:val="36"/>
          <w:szCs w:val="36"/>
        </w:rPr>
        <w:t>Racketeering</w:t>
      </w:r>
    </w:p>
    <w:p w:rsidR="000B1838" w:rsidRPr="001A4172" w:rsidRDefault="000B1838" w:rsidP="000B1838">
      <w:pPr>
        <w:pStyle w:val="ListParagraph"/>
        <w:numPr>
          <w:ilvl w:val="0"/>
          <w:numId w:val="7"/>
        </w:numPr>
        <w:rPr>
          <w:rFonts w:ascii="Times New Roman" w:hAnsi="Times New Roman" w:cs="Times New Roman"/>
          <w:sz w:val="36"/>
          <w:szCs w:val="36"/>
        </w:rPr>
      </w:pPr>
      <w:r w:rsidRPr="001A4172">
        <w:rPr>
          <w:rFonts w:ascii="Times New Roman" w:hAnsi="Times New Roman" w:cs="Times New Roman"/>
          <w:sz w:val="36"/>
          <w:szCs w:val="36"/>
        </w:rPr>
        <w:t>Falsification of documents</w:t>
      </w:r>
    </w:p>
    <w:p w:rsidR="000B1838" w:rsidRPr="001A4172" w:rsidRDefault="000B1838" w:rsidP="000B1838">
      <w:pPr>
        <w:pStyle w:val="ListParagraph"/>
        <w:numPr>
          <w:ilvl w:val="0"/>
          <w:numId w:val="7"/>
        </w:numPr>
        <w:rPr>
          <w:rFonts w:ascii="Times New Roman" w:hAnsi="Times New Roman" w:cs="Times New Roman"/>
          <w:sz w:val="36"/>
          <w:szCs w:val="36"/>
        </w:rPr>
      </w:pPr>
      <w:r w:rsidRPr="001A4172">
        <w:rPr>
          <w:rFonts w:ascii="Times New Roman" w:hAnsi="Times New Roman" w:cs="Times New Roman"/>
          <w:sz w:val="36"/>
          <w:szCs w:val="36"/>
        </w:rPr>
        <w:t>White Collar crimes</w:t>
      </w:r>
    </w:p>
    <w:p w:rsidR="000B1838" w:rsidRPr="001A4172" w:rsidRDefault="000B1838" w:rsidP="000B1838">
      <w:pPr>
        <w:rPr>
          <w:rFonts w:ascii="Times New Roman" w:hAnsi="Times New Roman" w:cs="Times New Roman"/>
          <w:sz w:val="36"/>
          <w:szCs w:val="36"/>
        </w:rPr>
      </w:pPr>
      <w:r w:rsidRPr="001A4172">
        <w:rPr>
          <w:rFonts w:ascii="Times New Roman" w:hAnsi="Times New Roman" w:cs="Times New Roman"/>
          <w:sz w:val="36"/>
          <w:szCs w:val="36"/>
        </w:rPr>
        <w:t>Drug Offenses</w:t>
      </w:r>
    </w:p>
    <w:p w:rsidR="000B1838" w:rsidRPr="001A4172" w:rsidRDefault="000B1838" w:rsidP="000B1838">
      <w:pPr>
        <w:pStyle w:val="ListParagraph"/>
        <w:numPr>
          <w:ilvl w:val="0"/>
          <w:numId w:val="9"/>
        </w:numPr>
        <w:rPr>
          <w:rFonts w:ascii="Times New Roman" w:hAnsi="Times New Roman" w:cs="Times New Roman"/>
          <w:sz w:val="36"/>
          <w:szCs w:val="36"/>
        </w:rPr>
      </w:pPr>
      <w:r w:rsidRPr="001A4172">
        <w:rPr>
          <w:rFonts w:ascii="Times New Roman" w:hAnsi="Times New Roman" w:cs="Times New Roman"/>
          <w:sz w:val="36"/>
          <w:szCs w:val="36"/>
        </w:rPr>
        <w:t>Drug Trafficking</w:t>
      </w:r>
    </w:p>
    <w:p w:rsidR="000B1838" w:rsidRPr="001A4172" w:rsidRDefault="000B1838" w:rsidP="000B1838">
      <w:pPr>
        <w:pStyle w:val="ListParagraph"/>
        <w:numPr>
          <w:ilvl w:val="0"/>
          <w:numId w:val="9"/>
        </w:numPr>
        <w:rPr>
          <w:rFonts w:ascii="Times New Roman" w:hAnsi="Times New Roman" w:cs="Times New Roman"/>
          <w:sz w:val="36"/>
          <w:szCs w:val="36"/>
        </w:rPr>
      </w:pPr>
      <w:r w:rsidRPr="001A4172">
        <w:rPr>
          <w:rFonts w:ascii="Times New Roman" w:hAnsi="Times New Roman" w:cs="Times New Roman"/>
          <w:sz w:val="36"/>
          <w:szCs w:val="36"/>
        </w:rPr>
        <w:t>Possession</w:t>
      </w:r>
    </w:p>
    <w:p w:rsidR="000B1838" w:rsidRPr="001A4172" w:rsidRDefault="000B1838" w:rsidP="000B1838">
      <w:pPr>
        <w:pStyle w:val="ListParagraph"/>
        <w:numPr>
          <w:ilvl w:val="0"/>
          <w:numId w:val="9"/>
        </w:numPr>
        <w:rPr>
          <w:rFonts w:ascii="Times New Roman" w:hAnsi="Times New Roman" w:cs="Times New Roman"/>
          <w:sz w:val="36"/>
          <w:szCs w:val="36"/>
        </w:rPr>
      </w:pPr>
      <w:r w:rsidRPr="001A4172">
        <w:rPr>
          <w:rFonts w:ascii="Times New Roman" w:hAnsi="Times New Roman" w:cs="Times New Roman"/>
          <w:sz w:val="36"/>
          <w:szCs w:val="36"/>
        </w:rPr>
        <w:t>Contributing to the delinquency of a minor</w:t>
      </w:r>
    </w:p>
    <w:p w:rsidR="000B1838" w:rsidRPr="001A4172" w:rsidRDefault="000B1838" w:rsidP="000B1838">
      <w:pPr>
        <w:rPr>
          <w:rFonts w:ascii="Times New Roman" w:hAnsi="Times New Roman" w:cs="Times New Roman"/>
          <w:sz w:val="36"/>
          <w:szCs w:val="36"/>
        </w:rPr>
      </w:pPr>
      <w:r w:rsidRPr="001A4172">
        <w:rPr>
          <w:rFonts w:ascii="Times New Roman" w:hAnsi="Times New Roman" w:cs="Times New Roman"/>
          <w:sz w:val="36"/>
          <w:szCs w:val="36"/>
        </w:rPr>
        <w:t>Sex Crimes</w:t>
      </w:r>
    </w:p>
    <w:p w:rsidR="000B1838" w:rsidRPr="001A4172" w:rsidRDefault="000B1838" w:rsidP="000B1838">
      <w:pPr>
        <w:pStyle w:val="ListParagraph"/>
        <w:numPr>
          <w:ilvl w:val="0"/>
          <w:numId w:val="10"/>
        </w:numPr>
        <w:ind w:left="720"/>
        <w:rPr>
          <w:rFonts w:ascii="Times New Roman" w:hAnsi="Times New Roman" w:cs="Times New Roman"/>
          <w:sz w:val="36"/>
          <w:szCs w:val="36"/>
        </w:rPr>
      </w:pPr>
      <w:r w:rsidRPr="001A4172">
        <w:rPr>
          <w:rFonts w:ascii="Times New Roman" w:hAnsi="Times New Roman" w:cs="Times New Roman"/>
          <w:sz w:val="36"/>
          <w:szCs w:val="36"/>
        </w:rPr>
        <w:t>Distribution of pornography</w:t>
      </w:r>
    </w:p>
    <w:p w:rsidR="000B1838" w:rsidRPr="001A4172" w:rsidRDefault="000B1838" w:rsidP="000B1838">
      <w:pPr>
        <w:pStyle w:val="ListParagraph"/>
        <w:numPr>
          <w:ilvl w:val="0"/>
          <w:numId w:val="10"/>
        </w:numPr>
        <w:ind w:left="720"/>
        <w:rPr>
          <w:rFonts w:ascii="Times New Roman" w:hAnsi="Times New Roman" w:cs="Times New Roman"/>
          <w:sz w:val="36"/>
          <w:szCs w:val="36"/>
        </w:rPr>
      </w:pPr>
      <w:r w:rsidRPr="001A4172">
        <w:rPr>
          <w:rFonts w:ascii="Times New Roman" w:hAnsi="Times New Roman" w:cs="Times New Roman"/>
          <w:sz w:val="36"/>
          <w:szCs w:val="36"/>
        </w:rPr>
        <w:t>Human Trafficking</w:t>
      </w:r>
    </w:p>
    <w:p w:rsidR="000B1838" w:rsidRPr="001A4172" w:rsidRDefault="000B1838" w:rsidP="000B1838">
      <w:pPr>
        <w:pStyle w:val="ListParagraph"/>
        <w:numPr>
          <w:ilvl w:val="0"/>
          <w:numId w:val="10"/>
        </w:numPr>
        <w:ind w:left="720"/>
        <w:rPr>
          <w:rFonts w:ascii="Times New Roman" w:hAnsi="Times New Roman" w:cs="Times New Roman"/>
          <w:sz w:val="36"/>
          <w:szCs w:val="36"/>
        </w:rPr>
      </w:pPr>
      <w:r w:rsidRPr="001A4172">
        <w:rPr>
          <w:rFonts w:ascii="Times New Roman" w:hAnsi="Times New Roman" w:cs="Times New Roman"/>
          <w:sz w:val="36"/>
          <w:szCs w:val="36"/>
        </w:rPr>
        <w:t>Criminal sexual penetration or contact</w:t>
      </w:r>
    </w:p>
    <w:p w:rsidR="000B1838" w:rsidRPr="001A4172" w:rsidRDefault="000B1838" w:rsidP="000B1838">
      <w:pPr>
        <w:pStyle w:val="ListParagraph"/>
        <w:numPr>
          <w:ilvl w:val="0"/>
          <w:numId w:val="10"/>
        </w:numPr>
        <w:ind w:left="720"/>
        <w:rPr>
          <w:rFonts w:ascii="Times New Roman" w:hAnsi="Times New Roman" w:cs="Times New Roman"/>
          <w:sz w:val="36"/>
          <w:szCs w:val="36"/>
        </w:rPr>
      </w:pPr>
      <w:r w:rsidRPr="001A4172">
        <w:rPr>
          <w:rFonts w:ascii="Times New Roman" w:hAnsi="Times New Roman" w:cs="Times New Roman"/>
          <w:sz w:val="36"/>
          <w:szCs w:val="36"/>
        </w:rPr>
        <w:t>Failure to register with the Sex Offender Registration and Notification Act</w:t>
      </w:r>
    </w:p>
    <w:p w:rsidR="000B1838" w:rsidRPr="001A4172" w:rsidRDefault="000B1838" w:rsidP="000B1838">
      <w:pPr>
        <w:rPr>
          <w:rFonts w:ascii="Times New Roman" w:hAnsi="Times New Roman" w:cs="Times New Roman"/>
          <w:sz w:val="36"/>
          <w:szCs w:val="36"/>
        </w:rPr>
      </w:pPr>
      <w:r w:rsidRPr="001A4172">
        <w:rPr>
          <w:rFonts w:ascii="Times New Roman" w:hAnsi="Times New Roman" w:cs="Times New Roman"/>
          <w:sz w:val="36"/>
          <w:szCs w:val="36"/>
        </w:rPr>
        <w:t>Miscellaneous</w:t>
      </w:r>
    </w:p>
    <w:p w:rsidR="000B1838" w:rsidRPr="001A4172" w:rsidRDefault="000B1838" w:rsidP="000B1838">
      <w:pPr>
        <w:pStyle w:val="ListParagraph"/>
        <w:numPr>
          <w:ilvl w:val="0"/>
          <w:numId w:val="11"/>
        </w:numPr>
        <w:rPr>
          <w:rFonts w:ascii="Times New Roman" w:hAnsi="Times New Roman" w:cs="Times New Roman"/>
          <w:sz w:val="36"/>
          <w:szCs w:val="36"/>
        </w:rPr>
      </w:pPr>
      <w:r w:rsidRPr="001A4172">
        <w:rPr>
          <w:rFonts w:ascii="Times New Roman" w:hAnsi="Times New Roman" w:cs="Times New Roman"/>
          <w:sz w:val="36"/>
          <w:szCs w:val="36"/>
        </w:rPr>
        <w:t>Felon in possession of a firearm</w:t>
      </w:r>
    </w:p>
    <w:p w:rsidR="000B1838" w:rsidRPr="001A4172" w:rsidRDefault="000B1838" w:rsidP="000B1838">
      <w:pPr>
        <w:pStyle w:val="ListParagraph"/>
        <w:numPr>
          <w:ilvl w:val="0"/>
          <w:numId w:val="11"/>
        </w:numPr>
        <w:rPr>
          <w:rFonts w:ascii="Times New Roman" w:hAnsi="Times New Roman" w:cs="Times New Roman"/>
          <w:sz w:val="36"/>
          <w:szCs w:val="36"/>
        </w:rPr>
      </w:pPr>
      <w:r w:rsidRPr="001A4172">
        <w:rPr>
          <w:rFonts w:ascii="Times New Roman" w:hAnsi="Times New Roman" w:cs="Times New Roman"/>
          <w:sz w:val="36"/>
          <w:szCs w:val="36"/>
        </w:rPr>
        <w:t>Bribery of an official</w:t>
      </w:r>
    </w:p>
    <w:p w:rsidR="000B1838" w:rsidRPr="001A4172" w:rsidRDefault="000B1838" w:rsidP="000B1838">
      <w:pPr>
        <w:pStyle w:val="ListParagraph"/>
        <w:numPr>
          <w:ilvl w:val="0"/>
          <w:numId w:val="11"/>
        </w:numPr>
        <w:rPr>
          <w:rFonts w:ascii="Times New Roman" w:hAnsi="Times New Roman" w:cs="Times New Roman"/>
          <w:sz w:val="36"/>
          <w:szCs w:val="36"/>
        </w:rPr>
      </w:pPr>
      <w:r w:rsidRPr="001A4172">
        <w:rPr>
          <w:rFonts w:ascii="Times New Roman" w:hAnsi="Times New Roman" w:cs="Times New Roman"/>
          <w:sz w:val="36"/>
          <w:szCs w:val="36"/>
        </w:rPr>
        <w:t>Accepting a Bribe</w:t>
      </w:r>
    </w:p>
    <w:p w:rsidR="000B1838" w:rsidRPr="001A4172" w:rsidRDefault="000B1838" w:rsidP="000B1838">
      <w:pPr>
        <w:pStyle w:val="ListParagraph"/>
        <w:numPr>
          <w:ilvl w:val="0"/>
          <w:numId w:val="11"/>
        </w:numPr>
        <w:rPr>
          <w:rFonts w:ascii="Times New Roman" w:hAnsi="Times New Roman" w:cs="Times New Roman"/>
          <w:sz w:val="36"/>
          <w:szCs w:val="36"/>
        </w:rPr>
      </w:pPr>
      <w:r w:rsidRPr="001A4172">
        <w:rPr>
          <w:rFonts w:ascii="Times New Roman" w:hAnsi="Times New Roman" w:cs="Times New Roman"/>
          <w:sz w:val="36"/>
          <w:szCs w:val="36"/>
        </w:rPr>
        <w:t>Gambling/gaming crimes</w:t>
      </w:r>
    </w:p>
    <w:p w:rsidR="000B1838" w:rsidRPr="001A4172" w:rsidRDefault="000B1838" w:rsidP="000B1838">
      <w:pPr>
        <w:pStyle w:val="ListParagraph"/>
        <w:numPr>
          <w:ilvl w:val="0"/>
          <w:numId w:val="11"/>
        </w:numPr>
        <w:rPr>
          <w:rFonts w:ascii="Times New Roman" w:hAnsi="Times New Roman" w:cs="Times New Roman"/>
          <w:sz w:val="36"/>
          <w:szCs w:val="36"/>
        </w:rPr>
      </w:pPr>
      <w:r w:rsidRPr="001A4172">
        <w:rPr>
          <w:rFonts w:ascii="Times New Roman" w:hAnsi="Times New Roman" w:cs="Times New Roman"/>
          <w:sz w:val="36"/>
          <w:szCs w:val="36"/>
        </w:rPr>
        <w:t>Stalking</w:t>
      </w:r>
    </w:p>
    <w:p w:rsidR="000B1838" w:rsidRPr="001A4172" w:rsidRDefault="000B1838" w:rsidP="000B1838">
      <w:pPr>
        <w:pStyle w:val="ListParagraph"/>
        <w:numPr>
          <w:ilvl w:val="0"/>
          <w:numId w:val="11"/>
        </w:numPr>
        <w:rPr>
          <w:rFonts w:ascii="Times New Roman" w:hAnsi="Times New Roman" w:cs="Times New Roman"/>
          <w:sz w:val="36"/>
          <w:szCs w:val="36"/>
        </w:rPr>
      </w:pPr>
      <w:r w:rsidRPr="001A4172">
        <w:rPr>
          <w:rFonts w:ascii="Times New Roman" w:hAnsi="Times New Roman" w:cs="Times New Roman"/>
          <w:sz w:val="36"/>
          <w:szCs w:val="36"/>
        </w:rPr>
        <w:t>Terrify, intimidate, threaten, harass, annoy or offend another</w:t>
      </w:r>
    </w:p>
    <w:p w:rsidR="000B1838" w:rsidRPr="004618DF" w:rsidRDefault="000B1838" w:rsidP="000B1838">
      <w:pPr>
        <w:pStyle w:val="ListParagraph"/>
        <w:numPr>
          <w:ilvl w:val="0"/>
          <w:numId w:val="11"/>
        </w:numPr>
        <w:rPr>
          <w:rFonts w:ascii="Times New Roman" w:hAnsi="Times New Roman" w:cs="Times New Roman"/>
          <w:sz w:val="36"/>
          <w:szCs w:val="36"/>
        </w:rPr>
      </w:pPr>
      <w:r w:rsidRPr="004618DF">
        <w:rPr>
          <w:rFonts w:ascii="Times New Roman" w:hAnsi="Times New Roman" w:cs="Times New Roman"/>
          <w:sz w:val="36"/>
          <w:szCs w:val="36"/>
        </w:rPr>
        <w:t>Escape from incarceration</w:t>
      </w:r>
    </w:p>
    <w:p w:rsidR="000B1838" w:rsidRPr="004618DF" w:rsidRDefault="000B1838" w:rsidP="000B1838">
      <w:pPr>
        <w:pStyle w:val="ListParagraph"/>
        <w:numPr>
          <w:ilvl w:val="0"/>
          <w:numId w:val="11"/>
        </w:numPr>
        <w:rPr>
          <w:rFonts w:ascii="Times New Roman" w:hAnsi="Times New Roman" w:cs="Times New Roman"/>
          <w:sz w:val="36"/>
          <w:szCs w:val="36"/>
        </w:rPr>
      </w:pPr>
      <w:r w:rsidRPr="004618DF">
        <w:rPr>
          <w:rFonts w:ascii="Times New Roman" w:hAnsi="Times New Roman" w:cs="Times New Roman"/>
          <w:sz w:val="36"/>
          <w:szCs w:val="36"/>
        </w:rPr>
        <w:t>DWI</w:t>
      </w:r>
    </w:p>
    <w:p w:rsidR="000B1838" w:rsidRPr="004618DF" w:rsidRDefault="000B1838" w:rsidP="000B1838">
      <w:pPr>
        <w:pStyle w:val="ListParagraph"/>
        <w:numPr>
          <w:ilvl w:val="0"/>
          <w:numId w:val="11"/>
        </w:numPr>
        <w:rPr>
          <w:rFonts w:ascii="Times New Roman" w:hAnsi="Times New Roman" w:cs="Times New Roman"/>
          <w:sz w:val="36"/>
          <w:szCs w:val="36"/>
        </w:rPr>
      </w:pPr>
      <w:r w:rsidRPr="004618DF">
        <w:rPr>
          <w:rFonts w:ascii="Times New Roman" w:hAnsi="Times New Roman" w:cs="Times New Roman"/>
          <w:sz w:val="36"/>
          <w:szCs w:val="36"/>
        </w:rPr>
        <w:t>Practicing a profession without a license/on a revoked or suspended license</w:t>
      </w:r>
    </w:p>
    <w:p w:rsidR="000B1838" w:rsidRPr="004618DF" w:rsidRDefault="000B1838" w:rsidP="000B1838">
      <w:pPr>
        <w:pStyle w:val="ListParagraph"/>
        <w:numPr>
          <w:ilvl w:val="0"/>
          <w:numId w:val="11"/>
        </w:numPr>
        <w:rPr>
          <w:rFonts w:ascii="Times New Roman" w:hAnsi="Times New Roman" w:cs="Times New Roman"/>
          <w:sz w:val="36"/>
          <w:szCs w:val="36"/>
        </w:rPr>
      </w:pPr>
      <w:r w:rsidRPr="004618DF">
        <w:rPr>
          <w:rFonts w:ascii="Times New Roman" w:hAnsi="Times New Roman" w:cs="Times New Roman"/>
          <w:sz w:val="36"/>
          <w:szCs w:val="36"/>
        </w:rPr>
        <w:t>Violation of the subdivision act, mortgage foreclosure act, mortgage loan company act or uniform money services act</w:t>
      </w:r>
    </w:p>
    <w:p w:rsidR="000B1838" w:rsidRPr="004618DF" w:rsidRDefault="000B1838" w:rsidP="000B1838">
      <w:pPr>
        <w:pStyle w:val="ListParagraph"/>
        <w:numPr>
          <w:ilvl w:val="0"/>
          <w:numId w:val="11"/>
        </w:numPr>
        <w:rPr>
          <w:rFonts w:ascii="Times New Roman" w:hAnsi="Times New Roman" w:cs="Times New Roman"/>
          <w:sz w:val="36"/>
          <w:szCs w:val="36"/>
        </w:rPr>
      </w:pPr>
      <w:r w:rsidRPr="004618DF">
        <w:rPr>
          <w:rFonts w:ascii="Times New Roman" w:hAnsi="Times New Roman" w:cs="Times New Roman"/>
          <w:sz w:val="36"/>
          <w:szCs w:val="36"/>
        </w:rPr>
        <w:t>Violation of the controlled substance act</w:t>
      </w:r>
    </w:p>
    <w:p w:rsidR="000B1838" w:rsidRPr="004618DF" w:rsidRDefault="000B1838" w:rsidP="000B1838">
      <w:pPr>
        <w:rPr>
          <w:rFonts w:ascii="Times New Roman" w:hAnsi="Times New Roman" w:cs="Times New Roman"/>
          <w:sz w:val="36"/>
          <w:szCs w:val="36"/>
          <w:u w:val="single"/>
        </w:rPr>
      </w:pPr>
      <w:r w:rsidRPr="004618DF">
        <w:rPr>
          <w:rFonts w:ascii="Times New Roman" w:hAnsi="Times New Roman" w:cs="Times New Roman"/>
          <w:sz w:val="36"/>
          <w:szCs w:val="36"/>
          <w:u w:val="single"/>
        </w:rPr>
        <w:t>Sections of the Rules that may need Amending</w:t>
      </w:r>
    </w:p>
    <w:p w:rsidR="000B1838" w:rsidRPr="004618DF" w:rsidRDefault="000B1838" w:rsidP="000B1838">
      <w:pPr>
        <w:pStyle w:val="ListParagraph"/>
        <w:numPr>
          <w:ilvl w:val="0"/>
          <w:numId w:val="12"/>
        </w:numPr>
        <w:rPr>
          <w:rFonts w:ascii="Times New Roman" w:hAnsi="Times New Roman" w:cs="Times New Roman"/>
          <w:sz w:val="36"/>
          <w:szCs w:val="36"/>
        </w:rPr>
      </w:pPr>
      <w:r w:rsidRPr="004618DF">
        <w:rPr>
          <w:rFonts w:ascii="Times New Roman" w:hAnsi="Times New Roman" w:cs="Times New Roman"/>
          <w:sz w:val="36"/>
          <w:szCs w:val="36"/>
        </w:rPr>
        <w:t>Disciplinary</w:t>
      </w:r>
    </w:p>
    <w:p w:rsidR="000B1838" w:rsidRPr="004618DF" w:rsidRDefault="000B1838" w:rsidP="000B1838">
      <w:pPr>
        <w:pStyle w:val="ListParagraph"/>
        <w:numPr>
          <w:ilvl w:val="0"/>
          <w:numId w:val="12"/>
        </w:numPr>
        <w:rPr>
          <w:rFonts w:ascii="Times New Roman" w:hAnsi="Times New Roman" w:cs="Times New Roman"/>
          <w:sz w:val="36"/>
          <w:szCs w:val="36"/>
        </w:rPr>
      </w:pPr>
      <w:r w:rsidRPr="004618DF">
        <w:rPr>
          <w:rFonts w:ascii="Times New Roman" w:hAnsi="Times New Roman" w:cs="Times New Roman"/>
          <w:sz w:val="36"/>
          <w:szCs w:val="36"/>
        </w:rPr>
        <w:t>Application</w:t>
      </w:r>
    </w:p>
    <w:p w:rsidR="000B1838" w:rsidRPr="004618DF" w:rsidRDefault="000B1838" w:rsidP="000B1838">
      <w:pPr>
        <w:pStyle w:val="ListParagraph"/>
        <w:numPr>
          <w:ilvl w:val="0"/>
          <w:numId w:val="12"/>
        </w:numPr>
        <w:rPr>
          <w:rFonts w:ascii="Times New Roman" w:hAnsi="Times New Roman" w:cs="Times New Roman"/>
          <w:sz w:val="36"/>
          <w:szCs w:val="36"/>
        </w:rPr>
      </w:pPr>
      <w:r w:rsidRPr="004618DF">
        <w:rPr>
          <w:rFonts w:ascii="Times New Roman" w:hAnsi="Times New Roman" w:cs="Times New Roman"/>
          <w:sz w:val="36"/>
          <w:szCs w:val="36"/>
        </w:rPr>
        <w:t>Credential/reciprocity</w:t>
      </w:r>
    </w:p>
    <w:p w:rsidR="00237F3A" w:rsidRPr="00237F3A" w:rsidRDefault="000B1838" w:rsidP="007B4724">
      <w:pPr>
        <w:pStyle w:val="ListParagraph"/>
        <w:numPr>
          <w:ilvl w:val="0"/>
          <w:numId w:val="12"/>
        </w:numPr>
        <w:rPr>
          <w:rFonts w:ascii="Times New Roman" w:hAnsi="Times New Roman" w:cs="Times New Roman"/>
          <w:b/>
          <w:sz w:val="36"/>
          <w:szCs w:val="36"/>
        </w:rPr>
      </w:pPr>
      <w:r w:rsidRPr="00237F3A">
        <w:rPr>
          <w:rFonts w:ascii="Times New Roman" w:hAnsi="Times New Roman" w:cs="Times New Roman"/>
          <w:sz w:val="36"/>
          <w:szCs w:val="36"/>
        </w:rPr>
        <w:t>Renewal</w:t>
      </w:r>
    </w:p>
    <w:p w:rsidR="00237F3A" w:rsidRDefault="00237F3A" w:rsidP="00237F3A">
      <w:pPr>
        <w:pStyle w:val="ListParagraph"/>
        <w:rPr>
          <w:rFonts w:ascii="Times New Roman" w:hAnsi="Times New Roman" w:cs="Times New Roman"/>
          <w:sz w:val="36"/>
          <w:szCs w:val="36"/>
        </w:rPr>
      </w:pPr>
    </w:p>
    <w:p w:rsidR="00237F3A" w:rsidRPr="00237F3A" w:rsidRDefault="00237F3A" w:rsidP="00237F3A">
      <w:pPr>
        <w:pStyle w:val="ListParagraph"/>
        <w:rPr>
          <w:rFonts w:ascii="Times New Roman" w:hAnsi="Times New Roman" w:cs="Times New Roman"/>
          <w:b/>
          <w:sz w:val="36"/>
          <w:szCs w:val="36"/>
        </w:rPr>
      </w:pPr>
    </w:p>
    <w:p w:rsidR="008B1C95" w:rsidRPr="00237F3A" w:rsidRDefault="00237F3A" w:rsidP="00237F3A">
      <w:pPr>
        <w:pStyle w:val="ListParagraph"/>
        <w:rPr>
          <w:rFonts w:ascii="Times New Roman" w:hAnsi="Times New Roman" w:cs="Times New Roman"/>
          <w:b/>
          <w:sz w:val="36"/>
          <w:szCs w:val="36"/>
        </w:rPr>
      </w:pPr>
      <w:r w:rsidRPr="00237F3A">
        <w:rPr>
          <w:rFonts w:ascii="Times New Roman" w:hAnsi="Times New Roman" w:cs="Times New Roman"/>
          <w:b/>
          <w:sz w:val="36"/>
          <w:szCs w:val="36"/>
        </w:rPr>
        <w:t>Ex</w:t>
      </w:r>
      <w:r w:rsidR="008B1C95" w:rsidRPr="00237F3A">
        <w:rPr>
          <w:rFonts w:ascii="Times New Roman" w:hAnsi="Times New Roman" w:cs="Times New Roman"/>
          <w:b/>
          <w:sz w:val="36"/>
          <w:szCs w:val="36"/>
        </w:rPr>
        <w:t>pedited Licensure for Military Service Members, Spouses, Dependent Children and Veterans</w:t>
      </w:r>
      <w:r w:rsidR="009273FB" w:rsidRPr="00237F3A">
        <w:rPr>
          <w:rFonts w:ascii="Times New Roman" w:hAnsi="Times New Roman" w:cs="Times New Roman"/>
          <w:b/>
          <w:sz w:val="36"/>
          <w:szCs w:val="36"/>
        </w:rPr>
        <w:t>.</w:t>
      </w:r>
    </w:p>
    <w:p w:rsidR="0092540D" w:rsidRPr="00134C2F" w:rsidRDefault="0092540D" w:rsidP="0092540D">
      <w:pPr>
        <w:pStyle w:val="ListParagraph"/>
        <w:ind w:left="1080"/>
        <w:rPr>
          <w:rFonts w:ascii="Times New Roman" w:hAnsi="Times New Roman" w:cs="Times New Roman"/>
          <w:sz w:val="36"/>
          <w:szCs w:val="36"/>
        </w:rPr>
      </w:pPr>
    </w:p>
    <w:p w:rsidR="008B1C95" w:rsidRDefault="008B1C95" w:rsidP="009A0A4C">
      <w:pPr>
        <w:rPr>
          <w:b/>
          <w:bCs/>
          <w:szCs w:val="20"/>
        </w:rPr>
      </w:pPr>
    </w:p>
    <w:p w:rsidR="009A0A4C" w:rsidRPr="004E0FDF" w:rsidRDefault="009A0A4C" w:rsidP="009A0A4C">
      <w:pPr>
        <w:rPr>
          <w:rFonts w:ascii="Times New Roman" w:hAnsi="Times New Roman" w:cs="Times New Roman"/>
          <w:b/>
          <w:sz w:val="32"/>
          <w:szCs w:val="32"/>
        </w:rPr>
      </w:pPr>
      <w:r w:rsidRPr="004E0FDF">
        <w:rPr>
          <w:rFonts w:ascii="Times New Roman" w:hAnsi="Times New Roman" w:cs="Times New Roman"/>
          <w:b/>
          <w:bCs/>
          <w:sz w:val="32"/>
          <w:szCs w:val="32"/>
        </w:rPr>
        <w:t>OBJECTIVE:</w:t>
      </w:r>
      <w:r w:rsidRPr="004E0FDF">
        <w:rPr>
          <w:rFonts w:ascii="Times New Roman" w:hAnsi="Times New Roman" w:cs="Times New Roman"/>
          <w:sz w:val="32"/>
          <w:szCs w:val="32"/>
        </w:rPr>
        <w:t xml:space="preserve">  The purpose of this part is to expedite licensure for military </w:t>
      </w:r>
      <w:r w:rsidR="0056118D">
        <w:rPr>
          <w:rFonts w:ascii="Times New Roman" w:hAnsi="Times New Roman" w:cs="Times New Roman"/>
          <w:sz w:val="32"/>
          <w:szCs w:val="32"/>
        </w:rPr>
        <w:t xml:space="preserve">service members, their spouses, </w:t>
      </w:r>
      <w:r w:rsidRPr="004E0FDF">
        <w:rPr>
          <w:rFonts w:ascii="Times New Roman" w:hAnsi="Times New Roman" w:cs="Times New Roman"/>
          <w:sz w:val="32"/>
          <w:szCs w:val="32"/>
        </w:rPr>
        <w:t>their dependent children and for veterans pursuant to 61-1-34 NMSA 1978.</w:t>
      </w:r>
    </w:p>
    <w:p w:rsidR="009A0A4C" w:rsidRPr="004E0FDF" w:rsidRDefault="009A0A4C" w:rsidP="009A0A4C">
      <w:pPr>
        <w:rPr>
          <w:rFonts w:ascii="Times New Roman" w:hAnsi="Times New Roman" w:cs="Times New Roman"/>
          <w:b/>
          <w:sz w:val="32"/>
          <w:szCs w:val="32"/>
        </w:rPr>
      </w:pPr>
    </w:p>
    <w:p w:rsidR="00E73FAD" w:rsidRDefault="00E73FAD" w:rsidP="009A0A4C">
      <w:pPr>
        <w:rPr>
          <w:rFonts w:ascii="Times New Roman" w:hAnsi="Times New Roman" w:cs="Times New Roman"/>
          <w:b/>
          <w:sz w:val="32"/>
          <w:szCs w:val="32"/>
        </w:rPr>
      </w:pPr>
    </w:p>
    <w:p w:rsidR="00E73FAD" w:rsidRDefault="00E73FAD" w:rsidP="009A0A4C">
      <w:pPr>
        <w:rPr>
          <w:rFonts w:ascii="Times New Roman" w:hAnsi="Times New Roman" w:cs="Times New Roman"/>
          <w:b/>
          <w:sz w:val="32"/>
          <w:szCs w:val="32"/>
        </w:rPr>
      </w:pPr>
    </w:p>
    <w:p w:rsidR="009A0A4C" w:rsidRPr="004E0FDF" w:rsidRDefault="009A0A4C" w:rsidP="009A0A4C">
      <w:pPr>
        <w:rPr>
          <w:rFonts w:ascii="Times New Roman" w:hAnsi="Times New Roman" w:cs="Times New Roman"/>
          <w:sz w:val="32"/>
          <w:szCs w:val="32"/>
        </w:rPr>
      </w:pPr>
      <w:r w:rsidRPr="004E0FDF">
        <w:rPr>
          <w:rFonts w:ascii="Times New Roman" w:hAnsi="Times New Roman" w:cs="Times New Roman"/>
          <w:b/>
          <w:sz w:val="32"/>
          <w:szCs w:val="32"/>
        </w:rPr>
        <w:t>DEFINITIONS:</w:t>
      </w:r>
    </w:p>
    <w:p w:rsidR="009A0A4C" w:rsidRPr="004E0FDF" w:rsidRDefault="009A0A4C" w:rsidP="009A0A4C">
      <w:pPr>
        <w:rPr>
          <w:rFonts w:ascii="Times New Roman" w:hAnsi="Times New Roman" w:cs="Times New Roman"/>
          <w:sz w:val="32"/>
          <w:szCs w:val="32"/>
        </w:rPr>
      </w:pPr>
      <w:r w:rsidRPr="004E0FDF">
        <w:rPr>
          <w:rFonts w:ascii="Times New Roman" w:hAnsi="Times New Roman" w:cs="Times New Roman"/>
          <w:sz w:val="32"/>
          <w:szCs w:val="32"/>
        </w:rPr>
        <w:tab/>
        <w:t>A.</w:t>
      </w:r>
      <w:r w:rsidRPr="004E0FDF">
        <w:rPr>
          <w:rFonts w:ascii="Times New Roman" w:hAnsi="Times New Roman" w:cs="Times New Roman"/>
          <w:sz w:val="32"/>
          <w:szCs w:val="32"/>
        </w:rPr>
        <w:tab/>
        <w:t xml:space="preserve">“License” has the same meaning as defined in Subsection </w:t>
      </w:r>
      <w:r w:rsidR="0087660B" w:rsidRPr="004E0FDF">
        <w:rPr>
          <w:rFonts w:ascii="Times New Roman" w:hAnsi="Times New Roman" w:cs="Times New Roman"/>
          <w:sz w:val="32"/>
          <w:szCs w:val="32"/>
        </w:rPr>
        <w:t>F (</w:t>
      </w:r>
      <w:r w:rsidRPr="004E0FDF">
        <w:rPr>
          <w:rFonts w:ascii="Times New Roman" w:hAnsi="Times New Roman" w:cs="Times New Roman"/>
          <w:sz w:val="32"/>
          <w:szCs w:val="32"/>
        </w:rPr>
        <w:t>1) of Section 61-1-34 NMSA 1978.</w:t>
      </w:r>
    </w:p>
    <w:p w:rsidR="009A0A4C" w:rsidRPr="004E0FDF" w:rsidRDefault="009A0A4C" w:rsidP="009A0A4C">
      <w:pPr>
        <w:ind w:firstLine="720"/>
        <w:rPr>
          <w:rFonts w:ascii="Times New Roman" w:hAnsi="Times New Roman" w:cs="Times New Roman"/>
          <w:sz w:val="32"/>
          <w:szCs w:val="32"/>
        </w:rPr>
      </w:pPr>
      <w:r w:rsidRPr="004E0FDF">
        <w:rPr>
          <w:rFonts w:ascii="Times New Roman" w:hAnsi="Times New Roman" w:cs="Times New Roman"/>
          <w:sz w:val="32"/>
          <w:szCs w:val="32"/>
        </w:rPr>
        <w:t>B.</w:t>
      </w:r>
      <w:r w:rsidRPr="004E0FDF">
        <w:rPr>
          <w:rFonts w:ascii="Times New Roman" w:hAnsi="Times New Roman" w:cs="Times New Roman"/>
          <w:sz w:val="32"/>
          <w:szCs w:val="32"/>
        </w:rPr>
        <w:tab/>
      </w:r>
      <w:r w:rsidRPr="004E0FDF">
        <w:rPr>
          <w:rFonts w:ascii="Times New Roman" w:hAnsi="Times New Roman" w:cs="Times New Roman"/>
          <w:sz w:val="32"/>
          <w:szCs w:val="32"/>
          <w:shd w:val="clear" w:color="auto" w:fill="FFFFFF"/>
        </w:rPr>
        <w:t>"Licensing fee" has the same meaning as defined in Subsection F(2) of Section 61-1-34 NMSA 1978.</w:t>
      </w:r>
    </w:p>
    <w:p w:rsidR="009A0A4C" w:rsidRPr="004E0FDF" w:rsidRDefault="009A0A4C" w:rsidP="009A0A4C">
      <w:pPr>
        <w:ind w:left="720"/>
        <w:rPr>
          <w:rFonts w:ascii="Times New Roman" w:hAnsi="Times New Roman" w:cs="Times New Roman"/>
          <w:sz w:val="32"/>
          <w:szCs w:val="32"/>
        </w:rPr>
      </w:pPr>
      <w:r w:rsidRPr="004E0FDF">
        <w:rPr>
          <w:rFonts w:ascii="Times New Roman" w:hAnsi="Times New Roman" w:cs="Times New Roman"/>
          <w:sz w:val="32"/>
          <w:szCs w:val="32"/>
        </w:rPr>
        <w:t>C.</w:t>
      </w:r>
      <w:r w:rsidRPr="004E0FDF">
        <w:rPr>
          <w:rFonts w:ascii="Times New Roman" w:hAnsi="Times New Roman" w:cs="Times New Roman"/>
          <w:sz w:val="32"/>
          <w:szCs w:val="32"/>
        </w:rPr>
        <w:tab/>
        <w:t xml:space="preserve">“Military service member” has the same meaning as defined in Subsection </w:t>
      </w:r>
      <w:r w:rsidR="0087660B" w:rsidRPr="004E0FDF">
        <w:rPr>
          <w:rFonts w:ascii="Times New Roman" w:hAnsi="Times New Roman" w:cs="Times New Roman"/>
          <w:sz w:val="32"/>
          <w:szCs w:val="32"/>
        </w:rPr>
        <w:t>F (</w:t>
      </w:r>
      <w:r w:rsidRPr="004E0FDF">
        <w:rPr>
          <w:rFonts w:ascii="Times New Roman" w:hAnsi="Times New Roman" w:cs="Times New Roman"/>
          <w:sz w:val="32"/>
          <w:szCs w:val="32"/>
        </w:rPr>
        <w:t>3) of Section 61-1-34 NMSA 1978.</w:t>
      </w:r>
    </w:p>
    <w:p w:rsidR="009A0A4C" w:rsidRPr="004E0FDF" w:rsidRDefault="009A0A4C" w:rsidP="009A0A4C">
      <w:pPr>
        <w:ind w:firstLine="720"/>
        <w:rPr>
          <w:rFonts w:ascii="Times New Roman" w:hAnsi="Times New Roman" w:cs="Times New Roman"/>
          <w:sz w:val="32"/>
          <w:szCs w:val="32"/>
        </w:rPr>
      </w:pPr>
      <w:r w:rsidRPr="004E0FDF">
        <w:rPr>
          <w:rFonts w:ascii="Times New Roman" w:hAnsi="Times New Roman" w:cs="Times New Roman"/>
          <w:sz w:val="32"/>
          <w:szCs w:val="32"/>
        </w:rPr>
        <w:t>D.</w:t>
      </w:r>
      <w:r w:rsidRPr="004E0FDF">
        <w:rPr>
          <w:rFonts w:ascii="Times New Roman" w:hAnsi="Times New Roman" w:cs="Times New Roman"/>
          <w:sz w:val="32"/>
          <w:szCs w:val="32"/>
        </w:rPr>
        <w:tab/>
        <w:t xml:space="preserve">"Substantially equivalent" means the determination by the board that the education, examination, and experience requirements contained in the statutes and rules of another jurisdiction are </w:t>
      </w:r>
      <w:r w:rsidRPr="004E0FDF">
        <w:rPr>
          <w:rFonts w:ascii="Times New Roman" w:hAnsi="Times New Roman" w:cs="Times New Roman"/>
          <w:iCs/>
          <w:sz w:val="32"/>
          <w:szCs w:val="32"/>
        </w:rPr>
        <w:t xml:space="preserve">comparable to, or exceed </w:t>
      </w:r>
      <w:r w:rsidRPr="004E0FDF">
        <w:rPr>
          <w:rFonts w:ascii="Times New Roman" w:hAnsi="Times New Roman" w:cs="Times New Roman"/>
          <w:sz w:val="32"/>
          <w:szCs w:val="32"/>
        </w:rPr>
        <w:t>the education, examination, and experience requirements of the ___________ Act.  </w:t>
      </w:r>
    </w:p>
    <w:p w:rsidR="009A0A4C" w:rsidRPr="004E0FDF" w:rsidRDefault="009A0A4C" w:rsidP="009A0A4C">
      <w:pPr>
        <w:ind w:left="720"/>
        <w:rPr>
          <w:rFonts w:ascii="Times New Roman" w:hAnsi="Times New Roman" w:cs="Times New Roman"/>
          <w:sz w:val="32"/>
          <w:szCs w:val="32"/>
        </w:rPr>
      </w:pPr>
    </w:p>
    <w:p w:rsidR="009A0A4C" w:rsidRPr="004E0FDF" w:rsidRDefault="009A0A4C" w:rsidP="009A0A4C">
      <w:pPr>
        <w:ind w:left="720"/>
        <w:rPr>
          <w:rFonts w:ascii="Times New Roman" w:hAnsi="Times New Roman" w:cs="Times New Roman"/>
          <w:sz w:val="32"/>
          <w:szCs w:val="32"/>
        </w:rPr>
      </w:pPr>
      <w:r w:rsidRPr="004E0FDF">
        <w:rPr>
          <w:rFonts w:ascii="Times New Roman" w:hAnsi="Times New Roman" w:cs="Times New Roman"/>
          <w:sz w:val="32"/>
          <w:szCs w:val="32"/>
        </w:rPr>
        <w:t>E.</w:t>
      </w:r>
      <w:r w:rsidRPr="004E0FDF">
        <w:rPr>
          <w:rFonts w:ascii="Times New Roman" w:hAnsi="Times New Roman" w:cs="Times New Roman"/>
          <w:sz w:val="32"/>
          <w:szCs w:val="32"/>
        </w:rPr>
        <w:tab/>
        <w:t xml:space="preserve">“Veteran” has the same meaning as defined in Subsection </w:t>
      </w:r>
      <w:r w:rsidR="0087660B" w:rsidRPr="004E0FDF">
        <w:rPr>
          <w:rFonts w:ascii="Times New Roman" w:hAnsi="Times New Roman" w:cs="Times New Roman"/>
          <w:sz w:val="32"/>
          <w:szCs w:val="32"/>
        </w:rPr>
        <w:t>F (</w:t>
      </w:r>
      <w:r w:rsidRPr="004E0FDF">
        <w:rPr>
          <w:rFonts w:ascii="Times New Roman" w:hAnsi="Times New Roman" w:cs="Times New Roman"/>
          <w:sz w:val="32"/>
          <w:szCs w:val="32"/>
        </w:rPr>
        <w:t>4) of Section 61-1-34 NMSA 1978.</w:t>
      </w:r>
    </w:p>
    <w:p w:rsidR="009A0A4C" w:rsidRPr="004E0FDF" w:rsidRDefault="009A0A4C" w:rsidP="009A0A4C">
      <w:pPr>
        <w:rPr>
          <w:rFonts w:ascii="Times New Roman" w:hAnsi="Times New Roman" w:cs="Times New Roman"/>
          <w:sz w:val="32"/>
          <w:szCs w:val="32"/>
        </w:rPr>
      </w:pPr>
    </w:p>
    <w:p w:rsidR="009A0A4C" w:rsidRPr="004E0FDF" w:rsidRDefault="009A0A4C" w:rsidP="009A0A4C">
      <w:pPr>
        <w:rPr>
          <w:rFonts w:ascii="Times New Roman" w:hAnsi="Times New Roman" w:cs="Times New Roman"/>
          <w:b/>
          <w:sz w:val="32"/>
          <w:szCs w:val="32"/>
        </w:rPr>
      </w:pPr>
      <w:r w:rsidRPr="004E0FDF">
        <w:rPr>
          <w:rFonts w:ascii="Times New Roman" w:hAnsi="Times New Roman" w:cs="Times New Roman"/>
          <w:b/>
          <w:sz w:val="32"/>
          <w:szCs w:val="32"/>
        </w:rPr>
        <w:t xml:space="preserve">APPLICATION REQUIREMENTS:  </w:t>
      </w:r>
    </w:p>
    <w:p w:rsidR="009A0A4C" w:rsidRPr="004E0FDF" w:rsidRDefault="009A0A4C" w:rsidP="009A0A4C">
      <w:pPr>
        <w:ind w:firstLine="720"/>
        <w:rPr>
          <w:rFonts w:ascii="Times New Roman" w:hAnsi="Times New Roman" w:cs="Times New Roman"/>
          <w:b/>
          <w:sz w:val="32"/>
          <w:szCs w:val="32"/>
        </w:rPr>
      </w:pPr>
      <w:r w:rsidRPr="004E0FDF">
        <w:rPr>
          <w:rFonts w:ascii="Times New Roman" w:hAnsi="Times New Roman" w:cs="Times New Roman"/>
          <w:sz w:val="32"/>
          <w:szCs w:val="32"/>
        </w:rPr>
        <w:t xml:space="preserve">A. </w:t>
      </w:r>
      <w:r w:rsidRPr="004E0FDF">
        <w:rPr>
          <w:rFonts w:ascii="Times New Roman" w:hAnsi="Times New Roman" w:cs="Times New Roman"/>
          <w:sz w:val="32"/>
          <w:szCs w:val="32"/>
        </w:rPr>
        <w:tab/>
        <w:t>Applications for registration shall be completed on a form provided by the board/commission.</w:t>
      </w:r>
    </w:p>
    <w:p w:rsidR="009A0A4C" w:rsidRPr="004E0FDF" w:rsidRDefault="009A0A4C" w:rsidP="009A0A4C">
      <w:pPr>
        <w:ind w:left="720"/>
        <w:rPr>
          <w:rFonts w:ascii="Times New Roman" w:hAnsi="Times New Roman" w:cs="Times New Roman"/>
          <w:sz w:val="32"/>
          <w:szCs w:val="32"/>
        </w:rPr>
      </w:pPr>
      <w:r w:rsidRPr="004E0FDF">
        <w:rPr>
          <w:rFonts w:ascii="Times New Roman" w:hAnsi="Times New Roman" w:cs="Times New Roman"/>
          <w:sz w:val="32"/>
          <w:szCs w:val="32"/>
        </w:rPr>
        <w:t>B.</w:t>
      </w:r>
      <w:r w:rsidRPr="004E0FDF">
        <w:rPr>
          <w:rFonts w:ascii="Times New Roman" w:hAnsi="Times New Roman" w:cs="Times New Roman"/>
          <w:sz w:val="32"/>
          <w:szCs w:val="32"/>
        </w:rPr>
        <w:tab/>
        <w:t>The applicant shall provide a complete application that includes the following information:</w:t>
      </w:r>
    </w:p>
    <w:p w:rsidR="009A0A4C" w:rsidRPr="004E0FDF" w:rsidRDefault="009A0A4C" w:rsidP="009A0A4C">
      <w:pPr>
        <w:ind w:left="2230"/>
        <w:rPr>
          <w:rFonts w:ascii="Times New Roman" w:hAnsi="Times New Roman" w:cs="Times New Roman"/>
          <w:sz w:val="32"/>
          <w:szCs w:val="32"/>
        </w:rPr>
      </w:pPr>
      <w:r w:rsidRPr="004E0FDF">
        <w:rPr>
          <w:rFonts w:ascii="Times New Roman" w:hAnsi="Times New Roman" w:cs="Times New Roman"/>
          <w:sz w:val="32"/>
          <w:szCs w:val="32"/>
        </w:rPr>
        <w:t>(1)</w:t>
      </w:r>
      <w:r w:rsidRPr="004E0FDF">
        <w:rPr>
          <w:rFonts w:ascii="Times New Roman" w:hAnsi="Times New Roman" w:cs="Times New Roman"/>
          <w:sz w:val="32"/>
          <w:szCs w:val="32"/>
        </w:rPr>
        <w:tab/>
        <w:t>applicant’s full name;</w:t>
      </w:r>
    </w:p>
    <w:p w:rsidR="009A0A4C" w:rsidRPr="004E0FDF" w:rsidRDefault="009A0A4C" w:rsidP="009A0A4C">
      <w:pPr>
        <w:ind w:left="2230"/>
        <w:rPr>
          <w:rFonts w:ascii="Times New Roman" w:hAnsi="Times New Roman" w:cs="Times New Roman"/>
          <w:sz w:val="32"/>
          <w:szCs w:val="32"/>
        </w:rPr>
      </w:pPr>
      <w:r w:rsidRPr="004E0FDF">
        <w:rPr>
          <w:rFonts w:ascii="Times New Roman" w:hAnsi="Times New Roman" w:cs="Times New Roman"/>
          <w:sz w:val="32"/>
          <w:szCs w:val="32"/>
        </w:rPr>
        <w:t>(2)</w:t>
      </w:r>
      <w:r w:rsidRPr="004E0FDF">
        <w:rPr>
          <w:rFonts w:ascii="Times New Roman" w:hAnsi="Times New Roman" w:cs="Times New Roman"/>
          <w:sz w:val="32"/>
          <w:szCs w:val="32"/>
        </w:rPr>
        <w:tab/>
        <w:t>current mailing address;</w:t>
      </w:r>
    </w:p>
    <w:p w:rsidR="009A0A4C" w:rsidRPr="004E0FDF" w:rsidRDefault="009A0A4C" w:rsidP="009A0A4C">
      <w:pPr>
        <w:ind w:left="2230"/>
        <w:rPr>
          <w:rFonts w:ascii="Times New Roman" w:hAnsi="Times New Roman" w:cs="Times New Roman"/>
          <w:sz w:val="32"/>
          <w:szCs w:val="32"/>
        </w:rPr>
      </w:pPr>
      <w:r w:rsidRPr="004E0FDF">
        <w:rPr>
          <w:rFonts w:ascii="Times New Roman" w:hAnsi="Times New Roman" w:cs="Times New Roman"/>
          <w:sz w:val="32"/>
          <w:szCs w:val="32"/>
        </w:rPr>
        <w:t>(3)</w:t>
      </w:r>
      <w:r w:rsidRPr="004E0FDF">
        <w:rPr>
          <w:rFonts w:ascii="Times New Roman" w:hAnsi="Times New Roman" w:cs="Times New Roman"/>
          <w:sz w:val="32"/>
          <w:szCs w:val="32"/>
        </w:rPr>
        <w:tab/>
        <w:t>current electronic mail address, if any;</w:t>
      </w:r>
    </w:p>
    <w:p w:rsidR="009A0A4C" w:rsidRPr="004E0FDF" w:rsidRDefault="009A0A4C" w:rsidP="009A0A4C">
      <w:pPr>
        <w:ind w:left="2230"/>
        <w:rPr>
          <w:rFonts w:ascii="Times New Roman" w:hAnsi="Times New Roman" w:cs="Times New Roman"/>
          <w:sz w:val="32"/>
          <w:szCs w:val="32"/>
        </w:rPr>
      </w:pPr>
      <w:r w:rsidRPr="004E0FDF">
        <w:rPr>
          <w:rFonts w:ascii="Times New Roman" w:hAnsi="Times New Roman" w:cs="Times New Roman"/>
          <w:sz w:val="32"/>
          <w:szCs w:val="32"/>
        </w:rPr>
        <w:t>(4)</w:t>
      </w:r>
      <w:r w:rsidRPr="004E0FDF">
        <w:rPr>
          <w:rFonts w:ascii="Times New Roman" w:hAnsi="Times New Roman" w:cs="Times New Roman"/>
          <w:sz w:val="32"/>
          <w:szCs w:val="32"/>
        </w:rPr>
        <w:tab/>
        <w:t xml:space="preserve">date of birth; </w:t>
      </w:r>
    </w:p>
    <w:p w:rsidR="009A0A4C" w:rsidRPr="004E0FDF" w:rsidRDefault="009A0A4C" w:rsidP="009A0A4C">
      <w:pPr>
        <w:ind w:left="2230"/>
        <w:rPr>
          <w:rFonts w:ascii="Times New Roman" w:hAnsi="Times New Roman" w:cs="Times New Roman"/>
          <w:sz w:val="32"/>
          <w:szCs w:val="32"/>
        </w:rPr>
      </w:pPr>
      <w:r w:rsidRPr="004E0FDF">
        <w:rPr>
          <w:rFonts w:ascii="Times New Roman" w:hAnsi="Times New Roman" w:cs="Times New Roman"/>
          <w:sz w:val="32"/>
          <w:szCs w:val="32"/>
        </w:rPr>
        <w:t>(5)</w:t>
      </w:r>
      <w:r w:rsidRPr="004E0FDF">
        <w:rPr>
          <w:rFonts w:ascii="Times New Roman" w:hAnsi="Times New Roman" w:cs="Times New Roman"/>
          <w:sz w:val="32"/>
          <w:szCs w:val="32"/>
        </w:rPr>
        <w:tab/>
        <w:t>background check, if required; and</w:t>
      </w:r>
    </w:p>
    <w:p w:rsidR="009A0A4C" w:rsidRPr="004E0FDF" w:rsidRDefault="009A0A4C" w:rsidP="009A0A4C">
      <w:pPr>
        <w:ind w:left="2230"/>
        <w:rPr>
          <w:rFonts w:ascii="Times New Roman" w:hAnsi="Times New Roman" w:cs="Times New Roman"/>
          <w:sz w:val="32"/>
          <w:szCs w:val="32"/>
        </w:rPr>
      </w:pPr>
      <w:r w:rsidRPr="004E0FDF">
        <w:rPr>
          <w:rFonts w:ascii="Times New Roman" w:hAnsi="Times New Roman" w:cs="Times New Roman"/>
          <w:sz w:val="32"/>
          <w:szCs w:val="32"/>
        </w:rPr>
        <w:t>(6)</w:t>
      </w:r>
      <w:r w:rsidRPr="004E0FDF">
        <w:rPr>
          <w:rFonts w:ascii="Times New Roman" w:hAnsi="Times New Roman" w:cs="Times New Roman"/>
          <w:sz w:val="32"/>
          <w:szCs w:val="32"/>
        </w:rPr>
        <w:tab/>
        <w:t>proof as described in subsection C below.</w:t>
      </w:r>
    </w:p>
    <w:p w:rsidR="009A0A4C" w:rsidRPr="004E0FDF" w:rsidRDefault="009A0A4C" w:rsidP="009A0A4C">
      <w:pPr>
        <w:ind w:firstLine="720"/>
        <w:rPr>
          <w:rFonts w:ascii="Times New Roman" w:hAnsi="Times New Roman" w:cs="Times New Roman"/>
          <w:sz w:val="32"/>
          <w:szCs w:val="32"/>
        </w:rPr>
      </w:pPr>
      <w:r w:rsidRPr="004E0FDF">
        <w:rPr>
          <w:rFonts w:ascii="Times New Roman" w:hAnsi="Times New Roman" w:cs="Times New Roman"/>
          <w:sz w:val="32"/>
          <w:szCs w:val="32"/>
        </w:rPr>
        <w:t>C.</w:t>
      </w:r>
      <w:r w:rsidRPr="004E0FDF">
        <w:rPr>
          <w:rFonts w:ascii="Times New Roman" w:hAnsi="Times New Roman" w:cs="Times New Roman"/>
          <w:sz w:val="32"/>
          <w:szCs w:val="32"/>
        </w:rPr>
        <w:tab/>
        <w:t>The applicant shall provide the following satisfactory evidence as follows:</w:t>
      </w:r>
    </w:p>
    <w:p w:rsidR="009A0A4C" w:rsidRPr="004E0FDF" w:rsidRDefault="009A0A4C" w:rsidP="009A0A4C">
      <w:pPr>
        <w:ind w:left="1440" w:firstLine="720"/>
        <w:rPr>
          <w:rFonts w:ascii="Times New Roman" w:hAnsi="Times New Roman" w:cs="Times New Roman"/>
          <w:sz w:val="32"/>
          <w:szCs w:val="32"/>
        </w:rPr>
      </w:pPr>
      <w:r w:rsidRPr="004E0FDF">
        <w:rPr>
          <w:rFonts w:ascii="Times New Roman" w:hAnsi="Times New Roman" w:cs="Times New Roman"/>
          <w:sz w:val="32"/>
          <w:szCs w:val="32"/>
        </w:rPr>
        <w:t>(1)</w:t>
      </w:r>
      <w:r w:rsidRPr="004E0FDF">
        <w:rPr>
          <w:rFonts w:ascii="Times New Roman" w:hAnsi="Times New Roman" w:cs="Times New Roman"/>
          <w:sz w:val="32"/>
          <w:szCs w:val="32"/>
        </w:rPr>
        <w:tab/>
        <w:t>applicant is currently licensed and in good standing in another jurisdiction, including a branch of the United States armed forces;</w:t>
      </w:r>
    </w:p>
    <w:p w:rsidR="009A0A4C" w:rsidRPr="004E0FDF" w:rsidRDefault="009A0A4C" w:rsidP="009A0A4C">
      <w:pPr>
        <w:ind w:left="1440" w:firstLine="720"/>
        <w:rPr>
          <w:rFonts w:ascii="Times New Roman" w:hAnsi="Times New Roman" w:cs="Times New Roman"/>
          <w:i/>
          <w:iCs/>
          <w:sz w:val="32"/>
          <w:szCs w:val="32"/>
        </w:rPr>
      </w:pPr>
      <w:r w:rsidRPr="004E0FDF">
        <w:rPr>
          <w:rFonts w:ascii="Times New Roman" w:hAnsi="Times New Roman" w:cs="Times New Roman"/>
          <w:sz w:val="32"/>
          <w:szCs w:val="32"/>
        </w:rPr>
        <w:t>(2)</w:t>
      </w:r>
      <w:r w:rsidRPr="004E0FDF">
        <w:rPr>
          <w:rFonts w:ascii="Times New Roman" w:hAnsi="Times New Roman" w:cs="Times New Roman"/>
          <w:sz w:val="32"/>
          <w:szCs w:val="32"/>
        </w:rPr>
        <w:tab/>
        <w:t>applicant has met the minimal licensing requirements in that jurisdiction and the minimal licensing requirements in that jurisdiction are substantially equivalent to the licensing requirements for New Mexico; and</w:t>
      </w:r>
    </w:p>
    <w:p w:rsidR="009A0A4C" w:rsidRPr="004E0FDF" w:rsidRDefault="009A0A4C" w:rsidP="009A0A4C">
      <w:pPr>
        <w:ind w:left="2160"/>
        <w:rPr>
          <w:rFonts w:ascii="Times New Roman" w:hAnsi="Times New Roman" w:cs="Times New Roman"/>
          <w:sz w:val="32"/>
          <w:szCs w:val="32"/>
        </w:rPr>
      </w:pPr>
      <w:r w:rsidRPr="004E0FDF">
        <w:rPr>
          <w:rFonts w:ascii="Times New Roman" w:hAnsi="Times New Roman" w:cs="Times New Roman"/>
          <w:sz w:val="32"/>
          <w:szCs w:val="32"/>
        </w:rPr>
        <w:t>(3)</w:t>
      </w:r>
      <w:r w:rsidRPr="004E0FDF">
        <w:rPr>
          <w:rFonts w:ascii="Times New Roman" w:hAnsi="Times New Roman" w:cs="Times New Roman"/>
          <w:sz w:val="32"/>
          <w:szCs w:val="32"/>
        </w:rPr>
        <w:tab/>
        <w:t>the following documentation:</w:t>
      </w:r>
    </w:p>
    <w:p w:rsidR="009A0A4C" w:rsidRPr="004E0FDF" w:rsidRDefault="009A0A4C" w:rsidP="009A0A4C">
      <w:pPr>
        <w:ind w:left="2160" w:firstLine="720"/>
        <w:rPr>
          <w:rFonts w:ascii="Times New Roman" w:hAnsi="Times New Roman" w:cs="Times New Roman"/>
          <w:sz w:val="32"/>
          <w:szCs w:val="32"/>
        </w:rPr>
      </w:pPr>
      <w:r w:rsidRPr="004E0FDF">
        <w:rPr>
          <w:rFonts w:ascii="Times New Roman" w:hAnsi="Times New Roman" w:cs="Times New Roman"/>
          <w:sz w:val="32"/>
          <w:szCs w:val="32"/>
        </w:rPr>
        <w:t>a.</w:t>
      </w:r>
      <w:r w:rsidRPr="004E0FDF">
        <w:rPr>
          <w:rFonts w:ascii="Times New Roman" w:hAnsi="Times New Roman" w:cs="Times New Roman"/>
          <w:sz w:val="32"/>
          <w:szCs w:val="32"/>
        </w:rPr>
        <w:tab/>
        <w:t>for military service member:   copy of military orders;</w:t>
      </w:r>
    </w:p>
    <w:p w:rsidR="009A0A4C" w:rsidRPr="004E0FDF" w:rsidRDefault="009A0A4C" w:rsidP="009A0A4C">
      <w:pPr>
        <w:ind w:left="2160" w:firstLine="720"/>
        <w:rPr>
          <w:rFonts w:ascii="Times New Roman" w:hAnsi="Times New Roman" w:cs="Times New Roman"/>
          <w:sz w:val="32"/>
          <w:szCs w:val="32"/>
        </w:rPr>
      </w:pPr>
      <w:r w:rsidRPr="004E0FDF">
        <w:rPr>
          <w:rFonts w:ascii="Times New Roman" w:hAnsi="Times New Roman" w:cs="Times New Roman"/>
          <w:sz w:val="32"/>
          <w:szCs w:val="32"/>
        </w:rPr>
        <w:t>b.</w:t>
      </w:r>
      <w:r w:rsidRPr="004E0FDF">
        <w:rPr>
          <w:rFonts w:ascii="Times New Roman" w:hAnsi="Times New Roman" w:cs="Times New Roman"/>
          <w:sz w:val="32"/>
          <w:szCs w:val="32"/>
        </w:rPr>
        <w:tab/>
        <w:t>for spouse of military service members:  copy of military service member’s military orders, and copy of marriage license;</w:t>
      </w:r>
    </w:p>
    <w:p w:rsidR="009A0A4C" w:rsidRPr="004E0FDF" w:rsidRDefault="009A0A4C" w:rsidP="009A0A4C">
      <w:pPr>
        <w:ind w:left="2160" w:firstLine="720"/>
        <w:rPr>
          <w:rFonts w:ascii="Times New Roman" w:hAnsi="Times New Roman" w:cs="Times New Roman"/>
          <w:sz w:val="32"/>
          <w:szCs w:val="32"/>
        </w:rPr>
      </w:pPr>
      <w:r w:rsidRPr="004E0FDF">
        <w:rPr>
          <w:rFonts w:ascii="Times New Roman" w:hAnsi="Times New Roman" w:cs="Times New Roman"/>
          <w:sz w:val="32"/>
          <w:szCs w:val="32"/>
        </w:rPr>
        <w:t>c.</w:t>
      </w:r>
      <w:r w:rsidRPr="004E0FDF">
        <w:rPr>
          <w:rFonts w:ascii="Times New Roman" w:hAnsi="Times New Roman" w:cs="Times New Roman"/>
          <w:sz w:val="32"/>
          <w:szCs w:val="32"/>
        </w:rPr>
        <w:tab/>
        <w:t xml:space="preserve">for spouses of deceased military service members:  copy of decedent’s DD 214 and copy of marriage license;  </w:t>
      </w:r>
    </w:p>
    <w:p w:rsidR="009A0A4C" w:rsidRPr="004E0FDF" w:rsidRDefault="009A0A4C" w:rsidP="009A0A4C">
      <w:pPr>
        <w:ind w:left="2160" w:firstLine="720"/>
        <w:rPr>
          <w:rFonts w:ascii="Times New Roman" w:hAnsi="Times New Roman" w:cs="Times New Roman"/>
          <w:sz w:val="32"/>
          <w:szCs w:val="32"/>
        </w:rPr>
      </w:pPr>
      <w:r w:rsidRPr="004E0FDF">
        <w:rPr>
          <w:rFonts w:ascii="Times New Roman" w:hAnsi="Times New Roman" w:cs="Times New Roman"/>
          <w:sz w:val="32"/>
          <w:szCs w:val="32"/>
        </w:rPr>
        <w:t>d.</w:t>
      </w:r>
      <w:r w:rsidRPr="004E0FDF">
        <w:rPr>
          <w:rFonts w:ascii="Times New Roman" w:hAnsi="Times New Roman" w:cs="Times New Roman"/>
          <w:sz w:val="32"/>
          <w:szCs w:val="32"/>
        </w:rPr>
        <w:tab/>
        <w:t>for dependent children of military service members: copy of military service member’s orders listing dependent child, or a copy of military orders and one of the following:  copy of birth certificate, military service member’s federal tax return or other governmental or judicial documentation  establishing dependency;</w:t>
      </w:r>
    </w:p>
    <w:p w:rsidR="009A0A4C" w:rsidRPr="004E0FDF" w:rsidRDefault="009A0A4C" w:rsidP="009A0A4C">
      <w:pPr>
        <w:ind w:left="2160" w:firstLine="720"/>
        <w:rPr>
          <w:rFonts w:ascii="Times New Roman" w:hAnsi="Times New Roman" w:cs="Times New Roman"/>
          <w:sz w:val="32"/>
          <w:szCs w:val="32"/>
        </w:rPr>
      </w:pPr>
      <w:r w:rsidRPr="004E0FDF">
        <w:rPr>
          <w:rFonts w:ascii="Times New Roman" w:hAnsi="Times New Roman" w:cs="Times New Roman"/>
          <w:sz w:val="32"/>
          <w:szCs w:val="32"/>
        </w:rPr>
        <w:t xml:space="preserve">e. </w:t>
      </w:r>
      <w:r w:rsidRPr="004E0FDF">
        <w:rPr>
          <w:rFonts w:ascii="Times New Roman" w:hAnsi="Times New Roman" w:cs="Times New Roman"/>
          <w:sz w:val="32"/>
          <w:szCs w:val="32"/>
        </w:rPr>
        <w:tab/>
        <w:t xml:space="preserve">for veterans (retired or </w:t>
      </w:r>
      <w:r w:rsidR="0087660B" w:rsidRPr="004E0FDF">
        <w:rPr>
          <w:rFonts w:ascii="Times New Roman" w:hAnsi="Times New Roman" w:cs="Times New Roman"/>
          <w:sz w:val="32"/>
          <w:szCs w:val="32"/>
        </w:rPr>
        <w:t>separated</w:t>
      </w:r>
      <w:r w:rsidRPr="004E0FDF">
        <w:rPr>
          <w:rFonts w:ascii="Times New Roman" w:hAnsi="Times New Roman" w:cs="Times New Roman"/>
          <w:sz w:val="32"/>
          <w:szCs w:val="32"/>
        </w:rPr>
        <w:t xml:space="preserve">  copy of DD 214 showing proof of honorable discharge.</w:t>
      </w:r>
    </w:p>
    <w:p w:rsidR="009A0A4C" w:rsidRPr="004E0FDF" w:rsidRDefault="009A0A4C" w:rsidP="009A0A4C">
      <w:pPr>
        <w:rPr>
          <w:rFonts w:ascii="Times New Roman" w:hAnsi="Times New Roman" w:cs="Times New Roman"/>
          <w:sz w:val="32"/>
          <w:szCs w:val="32"/>
        </w:rPr>
      </w:pPr>
      <w:r w:rsidRPr="004E0FDF">
        <w:rPr>
          <w:rFonts w:ascii="Times New Roman" w:hAnsi="Times New Roman" w:cs="Times New Roman"/>
          <w:sz w:val="32"/>
          <w:szCs w:val="32"/>
        </w:rPr>
        <w:tab/>
        <w:t>D.</w:t>
      </w:r>
      <w:r w:rsidRPr="004E0FDF">
        <w:rPr>
          <w:rFonts w:ascii="Times New Roman" w:hAnsi="Times New Roman" w:cs="Times New Roman"/>
          <w:sz w:val="32"/>
          <w:szCs w:val="32"/>
        </w:rPr>
        <w:tab/>
        <w:t>The license or registration shall be issued by the board/commission as soon as practicable but no later than thirty days after a qualified military service member, spouse, dependent child, or veteran files a complete application and provides a background check if required for a license, and any required fees.</w:t>
      </w:r>
    </w:p>
    <w:p w:rsidR="009A0A4C" w:rsidRPr="004E0FDF" w:rsidRDefault="009A0A4C" w:rsidP="009A0A4C">
      <w:pPr>
        <w:rPr>
          <w:rFonts w:ascii="Times New Roman" w:hAnsi="Times New Roman" w:cs="Times New Roman"/>
          <w:sz w:val="32"/>
          <w:szCs w:val="32"/>
        </w:rPr>
      </w:pPr>
      <w:r w:rsidRPr="004E0FDF">
        <w:rPr>
          <w:rFonts w:ascii="Times New Roman" w:hAnsi="Times New Roman" w:cs="Times New Roman"/>
          <w:sz w:val="32"/>
          <w:szCs w:val="32"/>
        </w:rPr>
        <w:tab/>
        <w:t>E.</w:t>
      </w:r>
      <w:r w:rsidRPr="004E0FDF">
        <w:rPr>
          <w:rFonts w:ascii="Times New Roman" w:hAnsi="Times New Roman" w:cs="Times New Roman"/>
          <w:sz w:val="32"/>
          <w:szCs w:val="32"/>
        </w:rPr>
        <w:tab/>
        <w:t>Military service members and veterans shall not pay and the board shall not charge a licensing fee for the first three years for a license issued pursuant to this rule.</w:t>
      </w:r>
    </w:p>
    <w:p w:rsidR="009A0A4C" w:rsidRPr="004E0FDF" w:rsidRDefault="009A0A4C" w:rsidP="009A0A4C">
      <w:pPr>
        <w:rPr>
          <w:rFonts w:ascii="Times New Roman" w:hAnsi="Times New Roman" w:cs="Times New Roman"/>
          <w:sz w:val="32"/>
          <w:szCs w:val="32"/>
        </w:rPr>
      </w:pPr>
      <w:r w:rsidRPr="004E0FDF">
        <w:rPr>
          <w:rFonts w:ascii="Times New Roman" w:hAnsi="Times New Roman" w:cs="Times New Roman"/>
          <w:sz w:val="32"/>
          <w:szCs w:val="32"/>
        </w:rPr>
        <w:tab/>
        <w:t>F.</w:t>
      </w:r>
      <w:r w:rsidRPr="004E0FDF">
        <w:rPr>
          <w:rFonts w:ascii="Times New Roman" w:hAnsi="Times New Roman" w:cs="Times New Roman"/>
          <w:sz w:val="32"/>
          <w:szCs w:val="32"/>
        </w:rPr>
        <w:tab/>
        <w:t xml:space="preserve">A license issued pursuant to this section shall be valid for the </w:t>
      </w:r>
      <w:r w:rsidR="0087660B" w:rsidRPr="004E0FDF">
        <w:rPr>
          <w:rFonts w:ascii="Times New Roman" w:hAnsi="Times New Roman" w:cs="Times New Roman"/>
          <w:sz w:val="32"/>
          <w:szCs w:val="32"/>
        </w:rPr>
        <w:t>time</w:t>
      </w:r>
      <w:r w:rsidRPr="004E0FDF">
        <w:rPr>
          <w:rFonts w:ascii="Times New Roman" w:hAnsi="Times New Roman" w:cs="Times New Roman"/>
          <w:sz w:val="32"/>
          <w:szCs w:val="32"/>
        </w:rPr>
        <w:t xml:space="preserve"> that is specified in the ___________ Act.</w:t>
      </w:r>
    </w:p>
    <w:p w:rsidR="009A0A4C" w:rsidRPr="004E0FDF" w:rsidRDefault="009A0A4C" w:rsidP="009A0A4C">
      <w:pPr>
        <w:pStyle w:val="ListParagraph"/>
        <w:ind w:left="2590"/>
        <w:rPr>
          <w:rFonts w:ascii="Times New Roman" w:hAnsi="Times New Roman" w:cs="Times New Roman"/>
          <w:sz w:val="32"/>
          <w:szCs w:val="32"/>
        </w:rPr>
      </w:pPr>
    </w:p>
    <w:p w:rsidR="00AF1FF6" w:rsidRDefault="00AF1FF6" w:rsidP="009A0A4C">
      <w:pPr>
        <w:rPr>
          <w:rFonts w:ascii="Times New Roman" w:hAnsi="Times New Roman" w:cs="Times New Roman"/>
          <w:b/>
          <w:sz w:val="32"/>
          <w:szCs w:val="32"/>
        </w:rPr>
      </w:pPr>
    </w:p>
    <w:p w:rsidR="00AF1FF6" w:rsidRDefault="00AF1FF6" w:rsidP="009A0A4C">
      <w:pPr>
        <w:rPr>
          <w:rFonts w:ascii="Times New Roman" w:hAnsi="Times New Roman" w:cs="Times New Roman"/>
          <w:b/>
          <w:sz w:val="32"/>
          <w:szCs w:val="32"/>
        </w:rPr>
      </w:pPr>
    </w:p>
    <w:p w:rsidR="009A0A4C" w:rsidRPr="004E0FDF" w:rsidRDefault="009A0A4C" w:rsidP="009A0A4C">
      <w:pPr>
        <w:rPr>
          <w:rFonts w:ascii="Times New Roman" w:hAnsi="Times New Roman" w:cs="Times New Roman"/>
          <w:sz w:val="32"/>
          <w:szCs w:val="32"/>
        </w:rPr>
      </w:pPr>
      <w:r w:rsidRPr="004E0FDF">
        <w:rPr>
          <w:rFonts w:ascii="Times New Roman" w:hAnsi="Times New Roman" w:cs="Times New Roman"/>
          <w:b/>
          <w:sz w:val="32"/>
          <w:szCs w:val="32"/>
        </w:rPr>
        <w:t>RENEWAL REQUIREMENTS:</w:t>
      </w:r>
    </w:p>
    <w:p w:rsidR="009A0A4C" w:rsidRPr="004E0FDF" w:rsidRDefault="009A0A4C" w:rsidP="009A0A4C">
      <w:pPr>
        <w:rPr>
          <w:rFonts w:ascii="Times New Roman" w:hAnsi="Times New Roman" w:cs="Times New Roman"/>
          <w:sz w:val="32"/>
          <w:szCs w:val="32"/>
        </w:rPr>
      </w:pPr>
      <w:r w:rsidRPr="004E0FDF">
        <w:rPr>
          <w:rFonts w:ascii="Times New Roman" w:hAnsi="Times New Roman" w:cs="Times New Roman"/>
          <w:sz w:val="32"/>
          <w:szCs w:val="32"/>
        </w:rPr>
        <w:tab/>
        <w:t>A.</w:t>
      </w:r>
      <w:r w:rsidRPr="004E0FDF">
        <w:rPr>
          <w:rFonts w:ascii="Times New Roman" w:hAnsi="Times New Roman" w:cs="Times New Roman"/>
          <w:sz w:val="32"/>
          <w:szCs w:val="32"/>
        </w:rPr>
        <w:tab/>
        <w:t>A license issued pursuant to this section shall not be renewed unless the license holder satisfies the requirements for renewal set forth in 16.__.__ NMAC pursuant to Chapter 61, Article ___NMSA 1978.</w:t>
      </w:r>
      <w:r w:rsidRPr="004E0FDF">
        <w:rPr>
          <w:rFonts w:ascii="Times New Roman" w:hAnsi="Times New Roman" w:cs="Times New Roman"/>
          <w:sz w:val="32"/>
          <w:szCs w:val="32"/>
        </w:rPr>
        <w:tab/>
      </w:r>
    </w:p>
    <w:p w:rsidR="009A0A4C" w:rsidRPr="004E0FDF" w:rsidRDefault="009A0A4C" w:rsidP="009A0A4C">
      <w:pPr>
        <w:rPr>
          <w:rFonts w:ascii="Times New Roman" w:hAnsi="Times New Roman" w:cs="Times New Roman"/>
          <w:sz w:val="32"/>
          <w:szCs w:val="32"/>
        </w:rPr>
      </w:pPr>
      <w:r w:rsidRPr="004E0FDF">
        <w:rPr>
          <w:rFonts w:ascii="Times New Roman" w:hAnsi="Times New Roman" w:cs="Times New Roman"/>
          <w:sz w:val="32"/>
          <w:szCs w:val="32"/>
        </w:rPr>
        <w:tab/>
        <w:t>B.</w:t>
      </w:r>
      <w:r w:rsidRPr="004E0FDF">
        <w:rPr>
          <w:rFonts w:ascii="Times New Roman" w:hAnsi="Times New Roman" w:cs="Times New Roman"/>
          <w:sz w:val="32"/>
          <w:szCs w:val="32"/>
        </w:rPr>
        <w:tab/>
        <w:t>As a courtesy, the board/</w:t>
      </w:r>
      <w:r w:rsidR="0087660B" w:rsidRPr="004E0FDF">
        <w:rPr>
          <w:rFonts w:ascii="Times New Roman" w:hAnsi="Times New Roman" w:cs="Times New Roman"/>
          <w:sz w:val="32"/>
          <w:szCs w:val="32"/>
        </w:rPr>
        <w:t>commission</w:t>
      </w:r>
      <w:r w:rsidRPr="004E0FDF">
        <w:rPr>
          <w:rFonts w:ascii="Times New Roman" w:hAnsi="Times New Roman" w:cs="Times New Roman"/>
          <w:sz w:val="32"/>
          <w:szCs w:val="32"/>
        </w:rPr>
        <w:t xml:space="preserve"> will send via electronic mail license renewal notifications to licensees or registrants before the license expiration date to the last known email address on file with the board/commission. Failure to receive the renewal notification shall not relieve the licensee or registrant of the responsibility of timely renewal on or before the expiration date.</w:t>
      </w:r>
    </w:p>
    <w:p w:rsidR="009273FB" w:rsidRDefault="009273FB" w:rsidP="009A0A4C">
      <w:pPr>
        <w:rPr>
          <w:szCs w:val="20"/>
        </w:rPr>
      </w:pPr>
    </w:p>
    <w:p w:rsidR="004C2983" w:rsidRDefault="00025801" w:rsidP="00025801">
      <w:pPr>
        <w:pStyle w:val="ListParagraph"/>
        <w:ind w:left="360"/>
        <w:rPr>
          <w:rFonts w:ascii="Times New Roman" w:hAnsi="Times New Roman" w:cs="Times New Roman"/>
          <w:sz w:val="36"/>
          <w:szCs w:val="36"/>
        </w:rPr>
      </w:pPr>
      <w:r>
        <w:rPr>
          <w:rFonts w:ascii="Times New Roman" w:hAnsi="Times New Roman" w:cs="Times New Roman"/>
          <w:sz w:val="36"/>
          <w:szCs w:val="36"/>
        </w:rPr>
        <w:t xml:space="preserve">10. </w:t>
      </w:r>
      <w:r w:rsidR="004C2983">
        <w:rPr>
          <w:rFonts w:ascii="Times New Roman" w:hAnsi="Times New Roman" w:cs="Times New Roman"/>
          <w:sz w:val="36"/>
          <w:szCs w:val="36"/>
        </w:rPr>
        <w:t xml:space="preserve">Review of </w:t>
      </w:r>
      <w:r w:rsidR="000F6454">
        <w:rPr>
          <w:rFonts w:ascii="Times New Roman" w:hAnsi="Times New Roman" w:cs="Times New Roman"/>
          <w:sz w:val="36"/>
          <w:szCs w:val="36"/>
        </w:rPr>
        <w:t xml:space="preserve">Revised </w:t>
      </w:r>
      <w:r w:rsidR="004C2983">
        <w:rPr>
          <w:rFonts w:ascii="Times New Roman" w:hAnsi="Times New Roman" w:cs="Times New Roman"/>
          <w:sz w:val="36"/>
          <w:szCs w:val="36"/>
        </w:rPr>
        <w:t>Rule Making Calendar (Attached)</w:t>
      </w:r>
    </w:p>
    <w:p w:rsidR="004C2983" w:rsidRDefault="004C2983" w:rsidP="004C2983">
      <w:pPr>
        <w:pStyle w:val="ListParagraph"/>
        <w:rPr>
          <w:rFonts w:ascii="Times New Roman" w:hAnsi="Times New Roman" w:cs="Times New Roman"/>
          <w:sz w:val="36"/>
          <w:szCs w:val="36"/>
        </w:rPr>
      </w:pPr>
    </w:p>
    <w:p w:rsidR="009273FB" w:rsidRPr="00025801" w:rsidRDefault="0056118D" w:rsidP="00025801">
      <w:pPr>
        <w:rPr>
          <w:rFonts w:ascii="Times New Roman" w:hAnsi="Times New Roman" w:cs="Times New Roman"/>
          <w:sz w:val="36"/>
          <w:szCs w:val="36"/>
        </w:rPr>
      </w:pPr>
      <w:r>
        <w:rPr>
          <w:rFonts w:ascii="Times New Roman" w:hAnsi="Times New Roman" w:cs="Times New Roman"/>
          <w:sz w:val="36"/>
          <w:szCs w:val="36"/>
        </w:rPr>
        <w:t>9</w:t>
      </w:r>
      <w:r w:rsidR="00025801">
        <w:rPr>
          <w:rFonts w:ascii="Times New Roman" w:hAnsi="Times New Roman" w:cs="Times New Roman"/>
          <w:sz w:val="36"/>
          <w:szCs w:val="36"/>
        </w:rPr>
        <w:t>.</w:t>
      </w:r>
      <w:r w:rsidR="00025801">
        <w:rPr>
          <w:rFonts w:ascii="Times New Roman" w:hAnsi="Times New Roman" w:cs="Times New Roman"/>
          <w:sz w:val="36"/>
          <w:szCs w:val="36"/>
        </w:rPr>
        <w:tab/>
      </w:r>
      <w:r w:rsidR="009273FB" w:rsidRPr="00025801">
        <w:rPr>
          <w:rFonts w:ascii="Times New Roman" w:hAnsi="Times New Roman" w:cs="Times New Roman"/>
          <w:sz w:val="36"/>
          <w:szCs w:val="36"/>
        </w:rPr>
        <w:t xml:space="preserve">Review and Approval of the Minutes of the Education </w:t>
      </w:r>
      <w:r w:rsidR="00025801">
        <w:rPr>
          <w:rFonts w:ascii="Times New Roman" w:hAnsi="Times New Roman" w:cs="Times New Roman"/>
          <w:sz w:val="36"/>
          <w:szCs w:val="36"/>
        </w:rPr>
        <w:tab/>
      </w:r>
      <w:r w:rsidR="00025801">
        <w:rPr>
          <w:rFonts w:ascii="Times New Roman" w:hAnsi="Times New Roman" w:cs="Times New Roman"/>
          <w:sz w:val="36"/>
          <w:szCs w:val="36"/>
        </w:rPr>
        <w:tab/>
      </w:r>
      <w:r w:rsidR="009273FB" w:rsidRPr="00025801">
        <w:rPr>
          <w:rFonts w:ascii="Times New Roman" w:hAnsi="Times New Roman" w:cs="Times New Roman"/>
          <w:sz w:val="36"/>
          <w:szCs w:val="36"/>
        </w:rPr>
        <w:t xml:space="preserve">Advisory Committee (EAC) Meetings of June </w:t>
      </w:r>
      <w:r w:rsidR="0033436A" w:rsidRPr="00025801">
        <w:rPr>
          <w:rFonts w:ascii="Times New Roman" w:hAnsi="Times New Roman" w:cs="Times New Roman"/>
          <w:sz w:val="36"/>
          <w:szCs w:val="36"/>
        </w:rPr>
        <w:t xml:space="preserve">9 </w:t>
      </w:r>
      <w:r w:rsidR="009273FB" w:rsidRPr="00025801">
        <w:rPr>
          <w:rFonts w:ascii="Times New Roman" w:hAnsi="Times New Roman" w:cs="Times New Roman"/>
          <w:sz w:val="36"/>
          <w:szCs w:val="36"/>
        </w:rPr>
        <w:t xml:space="preserve">and July </w:t>
      </w:r>
      <w:r w:rsidR="00025801">
        <w:rPr>
          <w:rFonts w:ascii="Times New Roman" w:hAnsi="Times New Roman" w:cs="Times New Roman"/>
          <w:sz w:val="36"/>
          <w:szCs w:val="36"/>
        </w:rPr>
        <w:tab/>
      </w:r>
      <w:r w:rsidR="009273FB" w:rsidRPr="00025801">
        <w:rPr>
          <w:rFonts w:ascii="Times New Roman" w:hAnsi="Times New Roman" w:cs="Times New Roman"/>
          <w:sz w:val="36"/>
          <w:szCs w:val="36"/>
        </w:rPr>
        <w:t>14, 2021</w:t>
      </w:r>
      <w:r w:rsidR="0033436A" w:rsidRPr="00025801">
        <w:rPr>
          <w:rFonts w:ascii="Times New Roman" w:hAnsi="Times New Roman" w:cs="Times New Roman"/>
          <w:sz w:val="36"/>
          <w:szCs w:val="36"/>
        </w:rPr>
        <w:t>.</w:t>
      </w:r>
    </w:p>
    <w:p w:rsidR="00125912" w:rsidRPr="00125912" w:rsidRDefault="00125912" w:rsidP="00125912">
      <w:pPr>
        <w:pStyle w:val="ListParagraph"/>
        <w:rPr>
          <w:rFonts w:ascii="Times New Roman" w:hAnsi="Times New Roman" w:cs="Times New Roman"/>
          <w:sz w:val="36"/>
          <w:szCs w:val="36"/>
        </w:rPr>
      </w:pPr>
    </w:p>
    <w:p w:rsidR="00125912" w:rsidRPr="000D349D" w:rsidRDefault="00125912" w:rsidP="000D349D">
      <w:pPr>
        <w:pStyle w:val="ListParagraph"/>
        <w:numPr>
          <w:ilvl w:val="0"/>
          <w:numId w:val="20"/>
        </w:numPr>
        <w:rPr>
          <w:rFonts w:ascii="Times New Roman" w:hAnsi="Times New Roman" w:cs="Times New Roman"/>
          <w:sz w:val="36"/>
          <w:szCs w:val="36"/>
        </w:rPr>
      </w:pPr>
      <w:r w:rsidRPr="000D349D">
        <w:rPr>
          <w:rFonts w:ascii="Times New Roman" w:hAnsi="Times New Roman" w:cs="Times New Roman"/>
          <w:sz w:val="36"/>
          <w:szCs w:val="36"/>
        </w:rPr>
        <w:t xml:space="preserve">Donald Oliva, </w:t>
      </w:r>
      <w:r w:rsidRPr="000D349D">
        <w:rPr>
          <w:rFonts w:ascii="Times New Roman" w:hAnsi="Times New Roman" w:cs="Times New Roman"/>
          <w:b/>
          <w:bCs/>
          <w:sz w:val="36"/>
          <w:szCs w:val="36"/>
          <w:u w:val="single"/>
        </w:rPr>
        <w:t>CE Broker</w:t>
      </w:r>
      <w:r w:rsidRPr="000D349D">
        <w:rPr>
          <w:rFonts w:ascii="Times New Roman" w:hAnsi="Times New Roman" w:cs="Times New Roman"/>
          <w:sz w:val="36"/>
          <w:szCs w:val="36"/>
        </w:rPr>
        <w:t xml:space="preserve"> Presentation on CE tracking services. (10-15 Minutes) Recommended by the EAC as reflected in July 14, 2021 EAC Minutes. </w:t>
      </w:r>
    </w:p>
    <w:p w:rsidR="000D349D" w:rsidRDefault="000D349D" w:rsidP="000D349D">
      <w:pPr>
        <w:pStyle w:val="ListParagraph"/>
        <w:ind w:left="360"/>
        <w:rPr>
          <w:rFonts w:ascii="Times New Roman" w:hAnsi="Times New Roman" w:cs="Times New Roman"/>
          <w:sz w:val="36"/>
          <w:szCs w:val="36"/>
        </w:rPr>
      </w:pPr>
    </w:p>
    <w:p w:rsidR="007265A3" w:rsidRPr="007265A3" w:rsidRDefault="0056118D" w:rsidP="00025801">
      <w:pPr>
        <w:pStyle w:val="ListParagraph"/>
        <w:ind w:left="360"/>
        <w:rPr>
          <w:rFonts w:ascii="Times New Roman" w:hAnsi="Times New Roman" w:cs="Times New Roman"/>
          <w:sz w:val="36"/>
          <w:szCs w:val="36"/>
        </w:rPr>
      </w:pPr>
      <w:r>
        <w:rPr>
          <w:rFonts w:ascii="Times New Roman" w:hAnsi="Times New Roman" w:cs="Times New Roman"/>
          <w:sz w:val="36"/>
          <w:szCs w:val="36"/>
        </w:rPr>
        <w:t>10</w:t>
      </w:r>
      <w:r w:rsidR="00025801">
        <w:rPr>
          <w:rFonts w:ascii="Times New Roman" w:hAnsi="Times New Roman" w:cs="Times New Roman"/>
          <w:sz w:val="36"/>
          <w:szCs w:val="36"/>
        </w:rPr>
        <w:t>.</w:t>
      </w:r>
      <w:r w:rsidR="00025801">
        <w:rPr>
          <w:rFonts w:ascii="Times New Roman" w:hAnsi="Times New Roman" w:cs="Times New Roman"/>
          <w:sz w:val="36"/>
          <w:szCs w:val="36"/>
        </w:rPr>
        <w:tab/>
      </w:r>
      <w:r w:rsidR="0033436A">
        <w:rPr>
          <w:rFonts w:ascii="Times New Roman" w:hAnsi="Times New Roman" w:cs="Times New Roman"/>
          <w:sz w:val="36"/>
          <w:szCs w:val="36"/>
        </w:rPr>
        <w:t>Investigators Report</w:t>
      </w:r>
    </w:p>
    <w:p w:rsidR="007265A3" w:rsidRDefault="007265A3" w:rsidP="007265A3">
      <w:pPr>
        <w:pStyle w:val="ListParagraph"/>
        <w:spacing w:line="256" w:lineRule="auto"/>
        <w:ind w:left="1620"/>
        <w:rPr>
          <w:rFonts w:ascii="Times New Roman" w:hAnsi="Times New Roman" w:cs="Times New Roman"/>
          <w:sz w:val="36"/>
          <w:szCs w:val="36"/>
        </w:rPr>
      </w:pPr>
    </w:p>
    <w:p w:rsidR="001B3C26" w:rsidRDefault="001B3C26"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Complaints received</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May-5</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June-5</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July-1</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Total for 2021-31</w:t>
      </w:r>
    </w:p>
    <w:p w:rsidR="00053BE2" w:rsidRDefault="00053BE2" w:rsidP="00053BE2">
      <w:pPr>
        <w:pStyle w:val="ListParagraph"/>
        <w:spacing w:line="256" w:lineRule="auto"/>
        <w:ind w:left="1620"/>
        <w:rPr>
          <w:rFonts w:ascii="Times New Roman" w:hAnsi="Times New Roman" w:cs="Times New Roman"/>
          <w:sz w:val="36"/>
          <w:szCs w:val="36"/>
        </w:rPr>
      </w:pPr>
    </w:p>
    <w:p w:rsidR="001B3C26" w:rsidRDefault="001B3C26"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Disciplinary Hearing schedule</w:t>
      </w:r>
    </w:p>
    <w:p w:rsidR="00A07A48" w:rsidRDefault="001B3C26" w:rsidP="00A07A48">
      <w:pPr>
        <w:pStyle w:val="ListParagraph"/>
        <w:spacing w:line="256" w:lineRule="auto"/>
        <w:ind w:left="2340"/>
        <w:rPr>
          <w:rFonts w:ascii="Times New Roman" w:hAnsi="Times New Roman" w:cs="Times New Roman"/>
          <w:sz w:val="36"/>
          <w:szCs w:val="36"/>
        </w:rPr>
      </w:pPr>
      <w:r>
        <w:rPr>
          <w:rFonts w:ascii="Times New Roman" w:hAnsi="Times New Roman" w:cs="Times New Roman"/>
          <w:sz w:val="36"/>
          <w:szCs w:val="36"/>
        </w:rPr>
        <w:t xml:space="preserve"> </w:t>
      </w:r>
    </w:p>
    <w:p w:rsidR="001B3C26" w:rsidRDefault="001B3C26" w:rsidP="001B3C26">
      <w:pPr>
        <w:pStyle w:val="ListParagraph"/>
        <w:numPr>
          <w:ilvl w:val="0"/>
          <w:numId w:val="16"/>
        </w:numPr>
        <w:spacing w:line="256" w:lineRule="auto"/>
        <w:rPr>
          <w:rFonts w:ascii="Times New Roman" w:hAnsi="Times New Roman" w:cs="Times New Roman"/>
          <w:sz w:val="36"/>
          <w:szCs w:val="36"/>
        </w:rPr>
      </w:pPr>
      <w:r>
        <w:rPr>
          <w:rFonts w:ascii="Times New Roman" w:hAnsi="Times New Roman" w:cs="Times New Roman"/>
          <w:sz w:val="36"/>
          <w:szCs w:val="36"/>
        </w:rPr>
        <w:t xml:space="preserve">NMREC Case No. 20-04-10-026 </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Richard Laemmle &amp; Jason Valentine</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August 8, 2021 at 9:00 a.m. via WebEx</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Hearing Officer- Commissioner Davis</w:t>
      </w:r>
    </w:p>
    <w:p w:rsidR="001B3C26" w:rsidRDefault="001B3C26" w:rsidP="001B3C26">
      <w:pPr>
        <w:pStyle w:val="ListParagraph"/>
        <w:ind w:left="1620"/>
        <w:rPr>
          <w:rFonts w:ascii="Times New Roman" w:hAnsi="Times New Roman" w:cs="Times New Roman"/>
          <w:sz w:val="36"/>
          <w:szCs w:val="36"/>
        </w:rPr>
      </w:pPr>
    </w:p>
    <w:p w:rsidR="001B3C26" w:rsidRDefault="001B3C26" w:rsidP="001B3C26">
      <w:pPr>
        <w:pStyle w:val="ListParagraph"/>
        <w:numPr>
          <w:ilvl w:val="0"/>
          <w:numId w:val="16"/>
        </w:numPr>
        <w:spacing w:line="256" w:lineRule="auto"/>
        <w:rPr>
          <w:rFonts w:ascii="Times New Roman" w:hAnsi="Times New Roman" w:cs="Times New Roman"/>
          <w:sz w:val="36"/>
          <w:szCs w:val="36"/>
        </w:rPr>
      </w:pPr>
      <w:r>
        <w:rPr>
          <w:rFonts w:ascii="Times New Roman" w:hAnsi="Times New Roman" w:cs="Times New Roman"/>
          <w:sz w:val="36"/>
          <w:szCs w:val="36"/>
        </w:rPr>
        <w:t>NMREC Case No. 19-08-03-056</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 xml:space="preserve">    Pamela Woolley &amp; Amber Hale</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 xml:space="preserve">    August 17, 2021 at 9:00 a.m.</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 xml:space="preserve">    Commission Office</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 xml:space="preserve">    Hearing Officer-Commissioner Johnson</w:t>
      </w:r>
    </w:p>
    <w:p w:rsidR="001B3C26" w:rsidRDefault="001B3C26" w:rsidP="001B3C26">
      <w:pPr>
        <w:pStyle w:val="ListParagraph"/>
        <w:numPr>
          <w:ilvl w:val="0"/>
          <w:numId w:val="16"/>
        </w:numPr>
        <w:spacing w:line="256" w:lineRule="auto"/>
        <w:rPr>
          <w:rFonts w:ascii="Times New Roman" w:hAnsi="Times New Roman" w:cs="Times New Roman"/>
          <w:sz w:val="36"/>
          <w:szCs w:val="36"/>
        </w:rPr>
      </w:pPr>
      <w:r>
        <w:rPr>
          <w:rFonts w:ascii="Times New Roman" w:hAnsi="Times New Roman" w:cs="Times New Roman"/>
          <w:sz w:val="36"/>
          <w:szCs w:val="36"/>
        </w:rPr>
        <w:t>NMREC Case No. 20-06-05-033</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 xml:space="preserve">    James Patterson</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 xml:space="preserve">    August 24, 2021 at 9:00 a.m.</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 xml:space="preserve">    GAAR</w:t>
      </w:r>
    </w:p>
    <w:p w:rsidR="001B3C26" w:rsidRDefault="001B3C26" w:rsidP="001B3C26">
      <w:pPr>
        <w:pStyle w:val="ListParagraph"/>
        <w:ind w:left="1620"/>
        <w:rPr>
          <w:rFonts w:ascii="Times New Roman" w:hAnsi="Times New Roman" w:cs="Times New Roman"/>
          <w:sz w:val="36"/>
          <w:szCs w:val="36"/>
        </w:rPr>
      </w:pPr>
      <w:r>
        <w:rPr>
          <w:rFonts w:ascii="Times New Roman" w:hAnsi="Times New Roman" w:cs="Times New Roman"/>
          <w:sz w:val="36"/>
          <w:szCs w:val="36"/>
        </w:rPr>
        <w:t xml:space="preserve">    Hearing Officer- Commissioner Koether</w:t>
      </w:r>
    </w:p>
    <w:p w:rsidR="00367123" w:rsidRDefault="001B3C26" w:rsidP="001B3C26">
      <w:pPr>
        <w:rPr>
          <w:rFonts w:ascii="Times New Roman" w:hAnsi="Times New Roman" w:cs="Times New Roman"/>
          <w:sz w:val="36"/>
          <w:szCs w:val="36"/>
        </w:rPr>
      </w:pPr>
      <w:r>
        <w:rPr>
          <w:rFonts w:ascii="Times New Roman" w:hAnsi="Times New Roman" w:cs="Times New Roman"/>
          <w:sz w:val="36"/>
          <w:szCs w:val="36"/>
        </w:rPr>
        <w:t xml:space="preserve">            </w:t>
      </w:r>
    </w:p>
    <w:p w:rsidR="00367123" w:rsidRPr="00367123" w:rsidRDefault="0056118D" w:rsidP="00025801">
      <w:pPr>
        <w:pStyle w:val="ListParagraph"/>
        <w:ind w:left="360"/>
        <w:rPr>
          <w:rFonts w:ascii="Times New Roman" w:hAnsi="Times New Roman" w:cs="Times New Roman"/>
          <w:sz w:val="36"/>
          <w:szCs w:val="36"/>
        </w:rPr>
      </w:pPr>
      <w:r>
        <w:rPr>
          <w:rFonts w:ascii="Times New Roman" w:hAnsi="Times New Roman" w:cs="Times New Roman"/>
          <w:sz w:val="36"/>
          <w:szCs w:val="36"/>
        </w:rPr>
        <w:t>11</w:t>
      </w:r>
      <w:r w:rsidR="00025801">
        <w:rPr>
          <w:rFonts w:ascii="Times New Roman" w:hAnsi="Times New Roman" w:cs="Times New Roman"/>
          <w:sz w:val="36"/>
          <w:szCs w:val="36"/>
        </w:rPr>
        <w:t>.</w:t>
      </w:r>
      <w:r w:rsidR="00025801">
        <w:rPr>
          <w:rFonts w:ascii="Times New Roman" w:hAnsi="Times New Roman" w:cs="Times New Roman"/>
          <w:sz w:val="36"/>
          <w:szCs w:val="36"/>
        </w:rPr>
        <w:tab/>
      </w:r>
      <w:r w:rsidR="00367123">
        <w:rPr>
          <w:rFonts w:ascii="Times New Roman" w:hAnsi="Times New Roman" w:cs="Times New Roman"/>
          <w:sz w:val="36"/>
          <w:szCs w:val="36"/>
        </w:rPr>
        <w:t>Executive Session</w:t>
      </w:r>
    </w:p>
    <w:p w:rsidR="00367123" w:rsidRDefault="00367123" w:rsidP="00367123">
      <w:pPr>
        <w:pStyle w:val="ListParagraph"/>
        <w:rPr>
          <w:rFonts w:ascii="Times New Roman" w:hAnsi="Times New Roman" w:cs="Times New Roman"/>
          <w:sz w:val="36"/>
          <w:szCs w:val="36"/>
        </w:rPr>
      </w:pPr>
    </w:p>
    <w:p w:rsidR="001B3C26" w:rsidRPr="00367123" w:rsidRDefault="00825062" w:rsidP="00367123">
      <w:pPr>
        <w:pStyle w:val="ListParagraph"/>
        <w:numPr>
          <w:ilvl w:val="0"/>
          <w:numId w:val="19"/>
        </w:numPr>
        <w:rPr>
          <w:rFonts w:ascii="Times New Roman" w:hAnsi="Times New Roman" w:cs="Times New Roman"/>
          <w:sz w:val="36"/>
          <w:szCs w:val="36"/>
        </w:rPr>
      </w:pPr>
      <w:r w:rsidRPr="00367123">
        <w:rPr>
          <w:rFonts w:ascii="Times New Roman" w:hAnsi="Times New Roman" w:cs="Times New Roman"/>
          <w:sz w:val="36"/>
          <w:szCs w:val="36"/>
        </w:rPr>
        <w:t xml:space="preserve"> Reports </w:t>
      </w:r>
      <w:r w:rsidR="001B3C26" w:rsidRPr="00367123">
        <w:rPr>
          <w:rFonts w:ascii="Times New Roman" w:hAnsi="Times New Roman" w:cs="Times New Roman"/>
          <w:sz w:val="36"/>
          <w:szCs w:val="36"/>
        </w:rPr>
        <w:t>of Investigation</w:t>
      </w:r>
    </w:p>
    <w:p w:rsidR="001B3C26" w:rsidRDefault="001B3C26"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NMREC Case No. 20-10-04-060</w:t>
      </w:r>
    </w:p>
    <w:p w:rsidR="00A413EB" w:rsidRDefault="00A413EB"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NMREC Case No. 21-04-03-020</w:t>
      </w:r>
    </w:p>
    <w:p w:rsidR="001B3C26" w:rsidRDefault="001B3C26"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NMREC Case No. 21-05-04-025</w:t>
      </w:r>
    </w:p>
    <w:p w:rsidR="001B3C26" w:rsidRDefault="001B3C26"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NMREC Case No. 21-02-04-006</w:t>
      </w:r>
    </w:p>
    <w:p w:rsidR="001B3C26" w:rsidRDefault="001B3C26"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NMREC Case No. 21-02-08-010</w:t>
      </w:r>
    </w:p>
    <w:p w:rsidR="001B3C26" w:rsidRPr="00DA6568" w:rsidRDefault="00A413EB" w:rsidP="00DA6568">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NMREC Case No. 21-03-01-011</w:t>
      </w:r>
    </w:p>
    <w:p w:rsidR="001B3C26" w:rsidRDefault="001B3C26"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NMREC Case No. 21-03-04-014</w:t>
      </w:r>
    </w:p>
    <w:p w:rsidR="001B3C26" w:rsidRDefault="001B3C26"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NMREC Case No. 21-03-05-015</w:t>
      </w:r>
    </w:p>
    <w:p w:rsidR="00040797" w:rsidRDefault="00040797"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NMREC Case No. 21-04-01-018</w:t>
      </w:r>
    </w:p>
    <w:p w:rsidR="001B3C26" w:rsidRDefault="001B3C26"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NMREC Case No. 21-06-02-027</w:t>
      </w:r>
    </w:p>
    <w:p w:rsidR="001B3C26" w:rsidRDefault="001B3C26"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NMREC Case No. 21-03-07-017</w:t>
      </w:r>
    </w:p>
    <w:p w:rsidR="001B3C26" w:rsidRDefault="001B3C26" w:rsidP="001B3C26">
      <w:pPr>
        <w:pStyle w:val="ListParagraph"/>
        <w:numPr>
          <w:ilvl w:val="0"/>
          <w:numId w:val="15"/>
        </w:numPr>
        <w:spacing w:line="256" w:lineRule="auto"/>
        <w:rPr>
          <w:rFonts w:ascii="Times New Roman" w:hAnsi="Times New Roman" w:cs="Times New Roman"/>
          <w:sz w:val="36"/>
          <w:szCs w:val="36"/>
        </w:rPr>
      </w:pPr>
      <w:r>
        <w:rPr>
          <w:rFonts w:ascii="Times New Roman" w:hAnsi="Times New Roman" w:cs="Times New Roman"/>
          <w:sz w:val="36"/>
          <w:szCs w:val="36"/>
        </w:rPr>
        <w:t>NMREC Case No. 21-04-04-021</w:t>
      </w:r>
    </w:p>
    <w:p w:rsidR="006C5FE5" w:rsidRDefault="001B3C26" w:rsidP="006C5FE5">
      <w:pPr>
        <w:pStyle w:val="ListParagraph"/>
        <w:numPr>
          <w:ilvl w:val="0"/>
          <w:numId w:val="15"/>
        </w:numPr>
        <w:spacing w:line="256" w:lineRule="auto"/>
        <w:rPr>
          <w:rFonts w:ascii="Times New Roman" w:hAnsi="Times New Roman" w:cs="Times New Roman"/>
          <w:sz w:val="36"/>
          <w:szCs w:val="36"/>
        </w:rPr>
      </w:pPr>
      <w:r w:rsidRPr="006C5FE5">
        <w:rPr>
          <w:rFonts w:ascii="Times New Roman" w:hAnsi="Times New Roman" w:cs="Times New Roman"/>
          <w:sz w:val="36"/>
          <w:szCs w:val="36"/>
        </w:rPr>
        <w:t>NMREC Case No. 21-05-01-022</w:t>
      </w:r>
    </w:p>
    <w:p w:rsidR="006C5FE5" w:rsidRPr="006C5FE5" w:rsidRDefault="006C5FE5" w:rsidP="006C5FE5">
      <w:pPr>
        <w:pStyle w:val="ListParagraph"/>
        <w:spacing w:line="256" w:lineRule="auto"/>
        <w:ind w:left="1620"/>
        <w:rPr>
          <w:rFonts w:ascii="Times New Roman" w:hAnsi="Times New Roman" w:cs="Times New Roman"/>
          <w:sz w:val="36"/>
          <w:szCs w:val="36"/>
        </w:rPr>
      </w:pPr>
    </w:p>
    <w:p w:rsidR="001B3C26" w:rsidRPr="006C5FE5" w:rsidRDefault="001B3C26" w:rsidP="006C5FE5">
      <w:pPr>
        <w:pStyle w:val="ListParagraph"/>
        <w:spacing w:line="256" w:lineRule="auto"/>
        <w:ind w:left="1620"/>
        <w:rPr>
          <w:rFonts w:ascii="Times New Roman" w:hAnsi="Times New Roman" w:cs="Times New Roman"/>
          <w:sz w:val="36"/>
          <w:szCs w:val="36"/>
        </w:rPr>
      </w:pPr>
      <w:r w:rsidRPr="006C5FE5">
        <w:rPr>
          <w:rFonts w:ascii="Times New Roman" w:hAnsi="Times New Roman" w:cs="Times New Roman"/>
          <w:sz w:val="36"/>
          <w:szCs w:val="36"/>
        </w:rPr>
        <w:t>b. Settlement Agreement</w:t>
      </w:r>
      <w:r w:rsidR="00597904" w:rsidRPr="006C5FE5">
        <w:rPr>
          <w:rFonts w:ascii="Times New Roman" w:hAnsi="Times New Roman" w:cs="Times New Roman"/>
          <w:sz w:val="36"/>
          <w:szCs w:val="36"/>
        </w:rPr>
        <w:t>s</w:t>
      </w:r>
    </w:p>
    <w:p w:rsidR="001B3C26" w:rsidRDefault="001B3C26" w:rsidP="001B3C26">
      <w:pPr>
        <w:pStyle w:val="ListParagraph"/>
        <w:numPr>
          <w:ilvl w:val="0"/>
          <w:numId w:val="17"/>
        </w:numPr>
        <w:spacing w:line="256" w:lineRule="auto"/>
        <w:rPr>
          <w:rFonts w:ascii="Times New Roman" w:hAnsi="Times New Roman" w:cs="Times New Roman"/>
          <w:sz w:val="36"/>
          <w:szCs w:val="36"/>
        </w:rPr>
      </w:pPr>
      <w:r>
        <w:rPr>
          <w:rFonts w:ascii="Times New Roman" w:hAnsi="Times New Roman" w:cs="Times New Roman"/>
          <w:sz w:val="36"/>
          <w:szCs w:val="36"/>
        </w:rPr>
        <w:t>NMREC Case No.19-06-06-043</w:t>
      </w:r>
      <w:r w:rsidR="00F55401">
        <w:rPr>
          <w:rFonts w:ascii="Times New Roman" w:hAnsi="Times New Roman" w:cs="Times New Roman"/>
          <w:sz w:val="36"/>
          <w:szCs w:val="36"/>
        </w:rPr>
        <w:t xml:space="preserve">, </w:t>
      </w:r>
      <w:r>
        <w:rPr>
          <w:rFonts w:ascii="Times New Roman" w:hAnsi="Times New Roman" w:cs="Times New Roman"/>
          <w:sz w:val="36"/>
          <w:szCs w:val="36"/>
        </w:rPr>
        <w:t xml:space="preserve"> </w:t>
      </w:r>
      <w:r w:rsidR="002763C0">
        <w:rPr>
          <w:rFonts w:ascii="Times New Roman" w:hAnsi="Times New Roman" w:cs="Times New Roman"/>
          <w:sz w:val="36"/>
          <w:szCs w:val="36"/>
        </w:rPr>
        <w:t xml:space="preserve">Cheryl </w:t>
      </w:r>
      <w:r>
        <w:rPr>
          <w:rFonts w:ascii="Times New Roman" w:hAnsi="Times New Roman" w:cs="Times New Roman"/>
          <w:sz w:val="36"/>
          <w:szCs w:val="36"/>
        </w:rPr>
        <w:t>Davis</w:t>
      </w:r>
    </w:p>
    <w:p w:rsidR="00284A27" w:rsidRDefault="001B3C26" w:rsidP="00284A27">
      <w:pPr>
        <w:pStyle w:val="ListParagraph"/>
        <w:numPr>
          <w:ilvl w:val="0"/>
          <w:numId w:val="17"/>
        </w:numPr>
        <w:spacing w:line="256" w:lineRule="auto"/>
        <w:rPr>
          <w:rFonts w:ascii="Times New Roman" w:hAnsi="Times New Roman" w:cs="Times New Roman"/>
          <w:sz w:val="36"/>
          <w:szCs w:val="36"/>
        </w:rPr>
      </w:pPr>
      <w:r>
        <w:rPr>
          <w:rFonts w:ascii="Times New Roman" w:hAnsi="Times New Roman" w:cs="Times New Roman"/>
          <w:sz w:val="36"/>
          <w:szCs w:val="36"/>
        </w:rPr>
        <w:t>NMREC Case No.19-06-06-043</w:t>
      </w:r>
      <w:r w:rsidR="00F55401">
        <w:rPr>
          <w:rFonts w:ascii="Times New Roman" w:hAnsi="Times New Roman" w:cs="Times New Roman"/>
          <w:sz w:val="36"/>
          <w:szCs w:val="36"/>
        </w:rPr>
        <w:t xml:space="preserve">, </w:t>
      </w:r>
      <w:r>
        <w:rPr>
          <w:rFonts w:ascii="Times New Roman" w:hAnsi="Times New Roman" w:cs="Times New Roman"/>
          <w:sz w:val="36"/>
          <w:szCs w:val="36"/>
        </w:rPr>
        <w:t xml:space="preserve"> </w:t>
      </w:r>
      <w:r w:rsidR="002763C0">
        <w:rPr>
          <w:rFonts w:ascii="Times New Roman" w:hAnsi="Times New Roman" w:cs="Times New Roman"/>
          <w:sz w:val="36"/>
          <w:szCs w:val="36"/>
        </w:rPr>
        <w:t xml:space="preserve">Elizabeth </w:t>
      </w:r>
      <w:r w:rsidR="00284A27">
        <w:rPr>
          <w:rFonts w:ascii="Times New Roman" w:hAnsi="Times New Roman" w:cs="Times New Roman"/>
          <w:sz w:val="36"/>
          <w:szCs w:val="36"/>
        </w:rPr>
        <w:t>Cale</w:t>
      </w:r>
    </w:p>
    <w:p w:rsidR="00284A27" w:rsidRDefault="00284A27" w:rsidP="00284A27">
      <w:pPr>
        <w:pStyle w:val="ListParagraph"/>
        <w:spacing w:line="256" w:lineRule="auto"/>
        <w:ind w:left="2070"/>
        <w:rPr>
          <w:rFonts w:ascii="Times New Roman" w:hAnsi="Times New Roman" w:cs="Times New Roman"/>
          <w:sz w:val="36"/>
          <w:szCs w:val="36"/>
        </w:rPr>
      </w:pPr>
    </w:p>
    <w:p w:rsidR="00284A27" w:rsidRDefault="00284A27" w:rsidP="00284A27">
      <w:pPr>
        <w:rPr>
          <w:rFonts w:ascii="Times New Roman" w:hAnsi="Times New Roman" w:cs="Times New Roman"/>
          <w:sz w:val="36"/>
          <w:szCs w:val="36"/>
        </w:rPr>
      </w:pPr>
      <w:r w:rsidRPr="00284A27">
        <w:rPr>
          <w:rFonts w:ascii="Times New Roman" w:hAnsi="Times New Roman" w:cs="Times New Roman"/>
          <w:sz w:val="36"/>
          <w:szCs w:val="36"/>
        </w:rPr>
        <w:tab/>
        <w:t>c</w:t>
      </w:r>
      <w:r>
        <w:rPr>
          <w:rFonts w:ascii="Times New Roman" w:hAnsi="Times New Roman" w:cs="Times New Roman"/>
          <w:sz w:val="36"/>
          <w:szCs w:val="36"/>
        </w:rPr>
        <w:t>.</w:t>
      </w:r>
      <w:r>
        <w:rPr>
          <w:rFonts w:ascii="Times New Roman" w:hAnsi="Times New Roman" w:cs="Times New Roman"/>
          <w:sz w:val="36"/>
          <w:szCs w:val="36"/>
        </w:rPr>
        <w:tab/>
      </w:r>
      <w:r w:rsidRPr="00284A27">
        <w:rPr>
          <w:rFonts w:ascii="Times New Roman" w:hAnsi="Times New Roman" w:cs="Times New Roman"/>
          <w:sz w:val="36"/>
          <w:szCs w:val="36"/>
        </w:rPr>
        <w:t>Investigators Case Status Report</w:t>
      </w:r>
    </w:p>
    <w:p w:rsidR="00284A27" w:rsidRDefault="00284A27" w:rsidP="00284A27">
      <w:pPr>
        <w:pStyle w:val="ListParagraph"/>
        <w:numPr>
          <w:ilvl w:val="0"/>
          <w:numId w:val="23"/>
        </w:numPr>
        <w:rPr>
          <w:rFonts w:ascii="Times New Roman" w:hAnsi="Times New Roman" w:cs="Times New Roman"/>
          <w:sz w:val="36"/>
          <w:szCs w:val="36"/>
        </w:rPr>
      </w:pPr>
      <w:r>
        <w:rPr>
          <w:rFonts w:ascii="Times New Roman" w:hAnsi="Times New Roman" w:cs="Times New Roman"/>
          <w:sz w:val="36"/>
          <w:szCs w:val="36"/>
        </w:rPr>
        <w:t>NMREC Case No. 20-01-02-002</w:t>
      </w:r>
    </w:p>
    <w:p w:rsidR="00284A27" w:rsidRPr="00284A27" w:rsidRDefault="00284A27" w:rsidP="00284A27">
      <w:pPr>
        <w:pStyle w:val="ListParagraph"/>
        <w:numPr>
          <w:ilvl w:val="0"/>
          <w:numId w:val="23"/>
        </w:numPr>
        <w:rPr>
          <w:rFonts w:ascii="Times New Roman" w:hAnsi="Times New Roman" w:cs="Times New Roman"/>
          <w:sz w:val="36"/>
          <w:szCs w:val="36"/>
        </w:rPr>
      </w:pPr>
      <w:r>
        <w:rPr>
          <w:rFonts w:ascii="Times New Roman" w:hAnsi="Times New Roman" w:cs="Times New Roman"/>
          <w:sz w:val="36"/>
          <w:szCs w:val="36"/>
        </w:rPr>
        <w:t>NMREC Case No. 20-07-03-045</w:t>
      </w:r>
    </w:p>
    <w:p w:rsidR="00284A27" w:rsidRPr="00284A27" w:rsidRDefault="00284A27" w:rsidP="00284A27"/>
    <w:p w:rsidR="001B3C26" w:rsidRPr="00284A27" w:rsidRDefault="00284A27" w:rsidP="00284A27">
      <w:pPr>
        <w:rPr>
          <w:rFonts w:ascii="Times New Roman" w:hAnsi="Times New Roman" w:cs="Times New Roman"/>
          <w:sz w:val="36"/>
          <w:szCs w:val="36"/>
        </w:rPr>
      </w:pPr>
      <w:r>
        <w:rPr>
          <w:rFonts w:ascii="Times New Roman" w:hAnsi="Times New Roman" w:cs="Times New Roman"/>
          <w:sz w:val="36"/>
          <w:szCs w:val="36"/>
        </w:rPr>
        <w:tab/>
        <w:t>d.</w:t>
      </w:r>
      <w:r>
        <w:rPr>
          <w:rFonts w:ascii="Times New Roman" w:hAnsi="Times New Roman" w:cs="Times New Roman"/>
          <w:sz w:val="36"/>
          <w:szCs w:val="36"/>
        </w:rPr>
        <w:tab/>
      </w:r>
      <w:r w:rsidRPr="00284A27">
        <w:rPr>
          <w:rFonts w:ascii="Times New Roman" w:hAnsi="Times New Roman" w:cs="Times New Roman"/>
          <w:sz w:val="36"/>
          <w:szCs w:val="36"/>
        </w:rPr>
        <w:t>D</w:t>
      </w:r>
      <w:r w:rsidR="001B3C26" w:rsidRPr="00284A27">
        <w:rPr>
          <w:rFonts w:ascii="Times New Roman" w:hAnsi="Times New Roman" w:cs="Times New Roman"/>
          <w:sz w:val="36"/>
          <w:szCs w:val="36"/>
        </w:rPr>
        <w:t xml:space="preserve">efault </w:t>
      </w:r>
      <w:r w:rsidR="00AB2BD9" w:rsidRPr="00284A27">
        <w:rPr>
          <w:rFonts w:ascii="Times New Roman" w:hAnsi="Times New Roman" w:cs="Times New Roman"/>
          <w:sz w:val="36"/>
          <w:szCs w:val="36"/>
        </w:rPr>
        <w:t>Order</w:t>
      </w:r>
    </w:p>
    <w:p w:rsidR="00040797" w:rsidRPr="00040797" w:rsidRDefault="001B3C26" w:rsidP="00040797">
      <w:pPr>
        <w:pStyle w:val="ListParagraph"/>
        <w:numPr>
          <w:ilvl w:val="0"/>
          <w:numId w:val="18"/>
        </w:numPr>
        <w:spacing w:line="256" w:lineRule="auto"/>
        <w:rPr>
          <w:rFonts w:ascii="Times New Roman" w:hAnsi="Times New Roman" w:cs="Times New Roman"/>
          <w:sz w:val="36"/>
          <w:szCs w:val="36"/>
        </w:rPr>
      </w:pPr>
      <w:r>
        <w:rPr>
          <w:rFonts w:ascii="Times New Roman" w:hAnsi="Times New Roman" w:cs="Times New Roman"/>
          <w:sz w:val="36"/>
          <w:szCs w:val="36"/>
        </w:rPr>
        <w:t>NMREC Case No. 20-06-04-032</w:t>
      </w:r>
      <w:r w:rsidR="00216100">
        <w:rPr>
          <w:rFonts w:ascii="Times New Roman" w:hAnsi="Times New Roman" w:cs="Times New Roman"/>
          <w:sz w:val="36"/>
          <w:szCs w:val="36"/>
        </w:rPr>
        <w:t>, Donna</w:t>
      </w:r>
      <w:r>
        <w:rPr>
          <w:rFonts w:ascii="Times New Roman" w:hAnsi="Times New Roman" w:cs="Times New Roman"/>
          <w:sz w:val="36"/>
          <w:szCs w:val="36"/>
        </w:rPr>
        <w:t xml:space="preserve"> Dawson</w:t>
      </w:r>
    </w:p>
    <w:p w:rsidR="001B3C26" w:rsidRDefault="001B3C26" w:rsidP="001B3C26">
      <w:pPr>
        <w:rPr>
          <w:rFonts w:ascii="Times New Roman" w:hAnsi="Times New Roman" w:cs="Times New Roman"/>
          <w:sz w:val="36"/>
          <w:szCs w:val="36"/>
        </w:rPr>
      </w:pPr>
      <w:r>
        <w:rPr>
          <w:rFonts w:ascii="Times New Roman" w:hAnsi="Times New Roman" w:cs="Times New Roman"/>
          <w:sz w:val="36"/>
          <w:szCs w:val="36"/>
        </w:rPr>
        <w:t xml:space="preserve">    </w:t>
      </w:r>
      <w:r w:rsidR="006E6575">
        <w:rPr>
          <w:rFonts w:ascii="Times New Roman" w:hAnsi="Times New Roman" w:cs="Times New Roman"/>
          <w:sz w:val="36"/>
          <w:szCs w:val="36"/>
        </w:rPr>
        <w:tab/>
      </w:r>
      <w:r>
        <w:rPr>
          <w:rFonts w:ascii="Times New Roman" w:hAnsi="Times New Roman" w:cs="Times New Roman"/>
          <w:sz w:val="36"/>
          <w:szCs w:val="36"/>
        </w:rPr>
        <w:t xml:space="preserve"> </w:t>
      </w:r>
      <w:r w:rsidR="00284A27">
        <w:rPr>
          <w:rFonts w:ascii="Times New Roman" w:hAnsi="Times New Roman" w:cs="Times New Roman"/>
          <w:sz w:val="36"/>
          <w:szCs w:val="36"/>
        </w:rPr>
        <w:t>e.</w:t>
      </w:r>
      <w:r w:rsidR="00284A27">
        <w:rPr>
          <w:rFonts w:ascii="Times New Roman" w:hAnsi="Times New Roman" w:cs="Times New Roman"/>
          <w:sz w:val="36"/>
          <w:szCs w:val="36"/>
        </w:rPr>
        <w:tab/>
      </w:r>
      <w:r>
        <w:rPr>
          <w:rFonts w:ascii="Times New Roman" w:hAnsi="Times New Roman" w:cs="Times New Roman"/>
          <w:sz w:val="36"/>
          <w:szCs w:val="36"/>
        </w:rPr>
        <w:t xml:space="preserve"> Tabled </w:t>
      </w:r>
      <w:r w:rsidR="00C115E2">
        <w:rPr>
          <w:rFonts w:ascii="Times New Roman" w:hAnsi="Times New Roman" w:cs="Times New Roman"/>
          <w:sz w:val="36"/>
          <w:szCs w:val="36"/>
        </w:rPr>
        <w:t>Pending</w:t>
      </w:r>
      <w:r>
        <w:rPr>
          <w:rFonts w:ascii="Times New Roman" w:hAnsi="Times New Roman" w:cs="Times New Roman"/>
          <w:sz w:val="36"/>
          <w:szCs w:val="36"/>
        </w:rPr>
        <w:t xml:space="preserve"> Civil Litigation</w:t>
      </w:r>
    </w:p>
    <w:p w:rsidR="001B3C26" w:rsidRDefault="001B3C26" w:rsidP="001B3C26">
      <w:pPr>
        <w:pStyle w:val="ListParagraph"/>
        <w:numPr>
          <w:ilvl w:val="0"/>
          <w:numId w:val="18"/>
        </w:numPr>
        <w:spacing w:line="256" w:lineRule="auto"/>
        <w:rPr>
          <w:rFonts w:ascii="Times New Roman" w:hAnsi="Times New Roman" w:cs="Times New Roman"/>
          <w:sz w:val="36"/>
          <w:szCs w:val="36"/>
        </w:rPr>
      </w:pPr>
      <w:r>
        <w:rPr>
          <w:rFonts w:ascii="Times New Roman" w:hAnsi="Times New Roman" w:cs="Times New Roman"/>
          <w:sz w:val="36"/>
          <w:szCs w:val="36"/>
        </w:rPr>
        <w:t>NMREC Case No. 20-06-08-036</w:t>
      </w:r>
    </w:p>
    <w:p w:rsidR="001B3C26" w:rsidRDefault="001B3C26" w:rsidP="001B3C26">
      <w:pPr>
        <w:rPr>
          <w:rFonts w:ascii="Times New Roman" w:hAnsi="Times New Roman" w:cs="Times New Roman"/>
          <w:sz w:val="36"/>
          <w:szCs w:val="36"/>
        </w:rPr>
      </w:pPr>
      <w:r>
        <w:rPr>
          <w:rFonts w:ascii="Times New Roman" w:hAnsi="Times New Roman" w:cs="Times New Roman"/>
          <w:sz w:val="36"/>
          <w:szCs w:val="36"/>
        </w:rPr>
        <w:t xml:space="preserve">   </w:t>
      </w:r>
      <w:r w:rsidR="006E6575">
        <w:rPr>
          <w:rFonts w:ascii="Times New Roman" w:hAnsi="Times New Roman" w:cs="Times New Roman"/>
          <w:sz w:val="36"/>
          <w:szCs w:val="36"/>
        </w:rPr>
        <w:tab/>
      </w:r>
      <w:r>
        <w:rPr>
          <w:rFonts w:ascii="Times New Roman" w:hAnsi="Times New Roman" w:cs="Times New Roman"/>
          <w:sz w:val="36"/>
          <w:szCs w:val="36"/>
        </w:rPr>
        <w:t xml:space="preserve"> </w:t>
      </w:r>
      <w:r w:rsidR="006E6575">
        <w:rPr>
          <w:rFonts w:ascii="Times New Roman" w:hAnsi="Times New Roman" w:cs="Times New Roman"/>
          <w:sz w:val="36"/>
          <w:szCs w:val="36"/>
        </w:rPr>
        <w:t>f.</w:t>
      </w:r>
      <w:r w:rsidR="00284A27">
        <w:rPr>
          <w:rFonts w:ascii="Times New Roman" w:hAnsi="Times New Roman" w:cs="Times New Roman"/>
          <w:sz w:val="36"/>
          <w:szCs w:val="36"/>
        </w:rPr>
        <w:tab/>
      </w:r>
      <w:r>
        <w:rPr>
          <w:rFonts w:ascii="Times New Roman" w:hAnsi="Times New Roman" w:cs="Times New Roman"/>
          <w:sz w:val="36"/>
          <w:szCs w:val="36"/>
        </w:rPr>
        <w:t xml:space="preserve"> Consideration of Additional Disciplinary Action</w:t>
      </w:r>
    </w:p>
    <w:p w:rsidR="00367123" w:rsidRDefault="001B3C26" w:rsidP="00367123">
      <w:pPr>
        <w:pStyle w:val="ListParagraph"/>
        <w:numPr>
          <w:ilvl w:val="0"/>
          <w:numId w:val="18"/>
        </w:numPr>
        <w:spacing w:line="256" w:lineRule="auto"/>
        <w:rPr>
          <w:rFonts w:ascii="Times New Roman" w:hAnsi="Times New Roman" w:cs="Times New Roman"/>
          <w:sz w:val="36"/>
          <w:szCs w:val="36"/>
        </w:rPr>
      </w:pPr>
      <w:r>
        <w:rPr>
          <w:rFonts w:ascii="Times New Roman" w:hAnsi="Times New Roman" w:cs="Times New Roman"/>
          <w:sz w:val="36"/>
          <w:szCs w:val="36"/>
        </w:rPr>
        <w:t>NMREC Case No. 18-08-06-083</w:t>
      </w:r>
      <w:r w:rsidR="00320B20">
        <w:rPr>
          <w:rFonts w:ascii="Times New Roman" w:hAnsi="Times New Roman" w:cs="Times New Roman"/>
          <w:sz w:val="36"/>
          <w:szCs w:val="36"/>
        </w:rPr>
        <w:t>, Lindsay Cavazos</w:t>
      </w:r>
    </w:p>
    <w:p w:rsidR="00367123" w:rsidRDefault="00367123" w:rsidP="00367123">
      <w:pPr>
        <w:pStyle w:val="ListParagraph"/>
        <w:spacing w:line="256" w:lineRule="auto"/>
        <w:rPr>
          <w:rFonts w:ascii="Times New Roman" w:hAnsi="Times New Roman" w:cs="Times New Roman"/>
          <w:sz w:val="36"/>
          <w:szCs w:val="36"/>
        </w:rPr>
      </w:pPr>
    </w:p>
    <w:p w:rsidR="001B3C26" w:rsidRDefault="0056118D" w:rsidP="00025801">
      <w:pPr>
        <w:pStyle w:val="ListParagraph"/>
        <w:spacing w:line="256" w:lineRule="auto"/>
        <w:ind w:left="360"/>
        <w:rPr>
          <w:rFonts w:ascii="Times New Roman" w:hAnsi="Times New Roman" w:cs="Times New Roman"/>
          <w:sz w:val="36"/>
          <w:szCs w:val="36"/>
        </w:rPr>
      </w:pPr>
      <w:r>
        <w:rPr>
          <w:rFonts w:ascii="Times New Roman" w:hAnsi="Times New Roman" w:cs="Times New Roman"/>
          <w:sz w:val="36"/>
          <w:szCs w:val="36"/>
        </w:rPr>
        <w:t>12</w:t>
      </w:r>
      <w:r w:rsidR="00025801">
        <w:rPr>
          <w:rFonts w:ascii="Times New Roman" w:hAnsi="Times New Roman" w:cs="Times New Roman"/>
          <w:sz w:val="36"/>
          <w:szCs w:val="36"/>
        </w:rPr>
        <w:t>.</w:t>
      </w:r>
      <w:r w:rsidR="00025801">
        <w:rPr>
          <w:rFonts w:ascii="Times New Roman" w:hAnsi="Times New Roman" w:cs="Times New Roman"/>
          <w:sz w:val="36"/>
          <w:szCs w:val="36"/>
        </w:rPr>
        <w:tab/>
      </w:r>
      <w:r w:rsidR="001B3C26">
        <w:rPr>
          <w:rFonts w:ascii="Times New Roman" w:hAnsi="Times New Roman" w:cs="Times New Roman"/>
          <w:sz w:val="36"/>
          <w:szCs w:val="36"/>
        </w:rPr>
        <w:t>Action on Items Discussed in Executive Session</w:t>
      </w:r>
    </w:p>
    <w:p w:rsidR="004A0A30" w:rsidRDefault="004A0A30" w:rsidP="004A0A30">
      <w:pPr>
        <w:spacing w:line="256" w:lineRule="auto"/>
        <w:rPr>
          <w:rFonts w:ascii="Times New Roman" w:hAnsi="Times New Roman" w:cs="Times New Roman"/>
          <w:sz w:val="36"/>
          <w:szCs w:val="36"/>
        </w:rPr>
      </w:pPr>
    </w:p>
    <w:p w:rsidR="004A0A30" w:rsidRPr="004A0A30" w:rsidRDefault="0056118D" w:rsidP="00025801">
      <w:pPr>
        <w:pStyle w:val="ListParagraph"/>
        <w:spacing w:line="256" w:lineRule="auto"/>
        <w:ind w:left="360"/>
        <w:rPr>
          <w:rFonts w:ascii="Times New Roman" w:hAnsi="Times New Roman" w:cs="Times New Roman"/>
          <w:sz w:val="36"/>
          <w:szCs w:val="36"/>
        </w:rPr>
      </w:pPr>
      <w:r>
        <w:rPr>
          <w:rFonts w:ascii="Times New Roman" w:hAnsi="Times New Roman" w:cs="Times New Roman"/>
          <w:sz w:val="36"/>
          <w:szCs w:val="36"/>
        </w:rPr>
        <w:t>13</w:t>
      </w:r>
      <w:r w:rsidR="00025801">
        <w:rPr>
          <w:rFonts w:ascii="Times New Roman" w:hAnsi="Times New Roman" w:cs="Times New Roman"/>
          <w:sz w:val="36"/>
          <w:szCs w:val="36"/>
        </w:rPr>
        <w:t>.</w:t>
      </w:r>
      <w:r w:rsidR="00025801">
        <w:rPr>
          <w:rFonts w:ascii="Times New Roman" w:hAnsi="Times New Roman" w:cs="Times New Roman"/>
          <w:sz w:val="36"/>
          <w:szCs w:val="36"/>
        </w:rPr>
        <w:tab/>
      </w:r>
      <w:r w:rsidR="004A0A30">
        <w:rPr>
          <w:rFonts w:ascii="Times New Roman" w:hAnsi="Times New Roman" w:cs="Times New Roman"/>
          <w:sz w:val="36"/>
          <w:szCs w:val="36"/>
        </w:rPr>
        <w:t>Adjourn</w:t>
      </w:r>
    </w:p>
    <w:p w:rsidR="001B3C26" w:rsidRDefault="001B3C26" w:rsidP="004A0A30">
      <w:pPr>
        <w:pStyle w:val="ListParagraph"/>
        <w:spacing w:line="256" w:lineRule="auto"/>
        <w:rPr>
          <w:rFonts w:ascii="Times New Roman" w:hAnsi="Times New Roman" w:cs="Times New Roman"/>
          <w:sz w:val="36"/>
          <w:szCs w:val="36"/>
        </w:rPr>
      </w:pPr>
    </w:p>
    <w:p w:rsidR="001B3C26" w:rsidRDefault="001B3C26" w:rsidP="001B3C26">
      <w:pPr>
        <w:rPr>
          <w:szCs w:val="20"/>
        </w:rPr>
      </w:pPr>
      <w:r>
        <w:rPr>
          <w:szCs w:val="20"/>
        </w:rPr>
        <w:tab/>
      </w:r>
    </w:p>
    <w:p w:rsidR="001B3C26" w:rsidRDefault="001B3C26" w:rsidP="001B3C26"/>
    <w:p w:rsidR="001B3C26" w:rsidRDefault="001B3C26" w:rsidP="001B3C26">
      <w:pPr>
        <w:pStyle w:val="ListParagraph"/>
        <w:rPr>
          <w:rFonts w:ascii="Times New Roman" w:hAnsi="Times New Roman" w:cs="Times New Roman"/>
          <w:sz w:val="36"/>
          <w:szCs w:val="36"/>
        </w:rPr>
      </w:pPr>
    </w:p>
    <w:p w:rsidR="004C2983" w:rsidRPr="004C2983" w:rsidRDefault="004C2983" w:rsidP="004C2983">
      <w:pPr>
        <w:pStyle w:val="ListParagraph"/>
        <w:rPr>
          <w:rFonts w:ascii="Times New Roman" w:hAnsi="Times New Roman" w:cs="Times New Roman"/>
          <w:sz w:val="36"/>
          <w:szCs w:val="36"/>
        </w:rPr>
      </w:pPr>
    </w:p>
    <w:p w:rsidR="009A0A4C" w:rsidRPr="00CA649B" w:rsidRDefault="009A0A4C" w:rsidP="009A0A4C"/>
    <w:sectPr w:rsidR="009A0A4C" w:rsidRPr="00CA64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AF" w:rsidRDefault="007D2EAF" w:rsidP="00076216">
      <w:pPr>
        <w:spacing w:after="0" w:line="240" w:lineRule="auto"/>
      </w:pPr>
      <w:r>
        <w:separator/>
      </w:r>
    </w:p>
  </w:endnote>
  <w:endnote w:type="continuationSeparator" w:id="0">
    <w:p w:rsidR="007D2EAF" w:rsidRDefault="007D2EAF" w:rsidP="0007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32666"/>
      <w:docPartObj>
        <w:docPartGallery w:val="Page Numbers (Bottom of Page)"/>
        <w:docPartUnique/>
      </w:docPartObj>
    </w:sdtPr>
    <w:sdtEndPr>
      <w:rPr>
        <w:noProof/>
      </w:rPr>
    </w:sdtEndPr>
    <w:sdtContent>
      <w:p w:rsidR="00076216" w:rsidRDefault="00076216">
        <w:pPr>
          <w:pStyle w:val="Footer"/>
          <w:jc w:val="center"/>
        </w:pPr>
        <w:r>
          <w:fldChar w:fldCharType="begin"/>
        </w:r>
        <w:r>
          <w:instrText xml:space="preserve"> PAGE   \* MERGEFORMAT </w:instrText>
        </w:r>
        <w:r>
          <w:fldChar w:fldCharType="separate"/>
        </w:r>
        <w:r w:rsidR="0056118D">
          <w:rPr>
            <w:noProof/>
          </w:rPr>
          <w:t>15</w:t>
        </w:r>
        <w:r>
          <w:rPr>
            <w:noProof/>
          </w:rPr>
          <w:fldChar w:fldCharType="end"/>
        </w:r>
      </w:p>
    </w:sdtContent>
  </w:sdt>
  <w:p w:rsidR="00076216" w:rsidRDefault="0007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AF" w:rsidRDefault="007D2EAF" w:rsidP="00076216">
      <w:pPr>
        <w:spacing w:after="0" w:line="240" w:lineRule="auto"/>
      </w:pPr>
      <w:r>
        <w:separator/>
      </w:r>
    </w:p>
  </w:footnote>
  <w:footnote w:type="continuationSeparator" w:id="0">
    <w:p w:rsidR="007D2EAF" w:rsidRDefault="007D2EAF" w:rsidP="00076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707"/>
    <w:multiLevelType w:val="hybridMultilevel"/>
    <w:tmpl w:val="7898BBD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 w15:restartNumberingAfterBreak="0">
    <w:nsid w:val="0CC80883"/>
    <w:multiLevelType w:val="hybridMultilevel"/>
    <w:tmpl w:val="09DE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7524"/>
    <w:multiLevelType w:val="hybridMultilevel"/>
    <w:tmpl w:val="5274AB86"/>
    <w:lvl w:ilvl="0" w:tplc="E7F2B6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5263F"/>
    <w:multiLevelType w:val="hybridMultilevel"/>
    <w:tmpl w:val="4C1A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63AC"/>
    <w:multiLevelType w:val="hybridMultilevel"/>
    <w:tmpl w:val="7352B0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 w15:restartNumberingAfterBreak="0">
    <w:nsid w:val="26C21287"/>
    <w:multiLevelType w:val="hybridMultilevel"/>
    <w:tmpl w:val="29F640E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6" w15:restartNumberingAfterBreak="0">
    <w:nsid w:val="2E204515"/>
    <w:multiLevelType w:val="hybridMultilevel"/>
    <w:tmpl w:val="9CDE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745FD"/>
    <w:multiLevelType w:val="hybridMultilevel"/>
    <w:tmpl w:val="678279E0"/>
    <w:lvl w:ilvl="0" w:tplc="6982183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0CC4AF5"/>
    <w:multiLevelType w:val="hybridMultilevel"/>
    <w:tmpl w:val="D3E6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4508C"/>
    <w:multiLevelType w:val="hybridMultilevel"/>
    <w:tmpl w:val="3AA65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824633"/>
    <w:multiLevelType w:val="hybridMultilevel"/>
    <w:tmpl w:val="3AF05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535C1"/>
    <w:multiLevelType w:val="hybridMultilevel"/>
    <w:tmpl w:val="D20C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3471E0"/>
    <w:multiLevelType w:val="hybridMultilevel"/>
    <w:tmpl w:val="D2E2B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8F2959"/>
    <w:multiLevelType w:val="hybridMultilevel"/>
    <w:tmpl w:val="F2A2C3F0"/>
    <w:lvl w:ilvl="0" w:tplc="6A0A99C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842616"/>
    <w:multiLevelType w:val="hybridMultilevel"/>
    <w:tmpl w:val="25520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53B90"/>
    <w:multiLevelType w:val="hybridMultilevel"/>
    <w:tmpl w:val="7D1AD2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F5F3A57"/>
    <w:multiLevelType w:val="hybridMultilevel"/>
    <w:tmpl w:val="54165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96AB1"/>
    <w:multiLevelType w:val="hybridMultilevel"/>
    <w:tmpl w:val="FE824E88"/>
    <w:lvl w:ilvl="0" w:tplc="04090005">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8" w15:restartNumberingAfterBreak="0">
    <w:nsid w:val="589520FF"/>
    <w:multiLevelType w:val="hybridMultilevel"/>
    <w:tmpl w:val="B992AE74"/>
    <w:lvl w:ilvl="0" w:tplc="B30A216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265AD"/>
    <w:multiLevelType w:val="hybridMultilevel"/>
    <w:tmpl w:val="A25C136C"/>
    <w:lvl w:ilvl="0" w:tplc="FE3A8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51410D"/>
    <w:multiLevelType w:val="hybridMultilevel"/>
    <w:tmpl w:val="EB38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96069"/>
    <w:multiLevelType w:val="hybridMultilevel"/>
    <w:tmpl w:val="9052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21"/>
  </w:num>
  <w:num w:numId="5">
    <w:abstractNumId w:val="20"/>
  </w:num>
  <w:num w:numId="6">
    <w:abstractNumId w:val="16"/>
  </w:num>
  <w:num w:numId="7">
    <w:abstractNumId w:val="8"/>
  </w:num>
  <w:num w:numId="8">
    <w:abstractNumId w:val="14"/>
  </w:num>
  <w:num w:numId="9">
    <w:abstractNumId w:val="1"/>
  </w:num>
  <w:num w:numId="10">
    <w:abstractNumId w:val="13"/>
  </w:num>
  <w:num w:numId="11">
    <w:abstractNumId w:val="6"/>
  </w:num>
  <w:num w:numId="12">
    <w:abstractNumId w:val="2"/>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7"/>
  </w:num>
  <w:num w:numId="17">
    <w:abstractNumId w:val="0"/>
  </w:num>
  <w:num w:numId="18">
    <w:abstractNumId w:val="5"/>
  </w:num>
  <w:num w:numId="19">
    <w:abstractNumId w:val="10"/>
  </w:num>
  <w:num w:numId="20">
    <w:abstractNumId w:val="11"/>
  </w:num>
  <w:num w:numId="21">
    <w:abstractNumId w:val="12"/>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46"/>
    <w:rsid w:val="00025801"/>
    <w:rsid w:val="00026B4A"/>
    <w:rsid w:val="00040797"/>
    <w:rsid w:val="00053BE2"/>
    <w:rsid w:val="00076216"/>
    <w:rsid w:val="000B1838"/>
    <w:rsid w:val="000D349D"/>
    <w:rsid w:val="000E61B2"/>
    <w:rsid w:val="000F6454"/>
    <w:rsid w:val="00125912"/>
    <w:rsid w:val="00127CCC"/>
    <w:rsid w:val="00134C2F"/>
    <w:rsid w:val="001A4172"/>
    <w:rsid w:val="001B3C26"/>
    <w:rsid w:val="00216100"/>
    <w:rsid w:val="00237F3A"/>
    <w:rsid w:val="002763C0"/>
    <w:rsid w:val="00284A27"/>
    <w:rsid w:val="00320B20"/>
    <w:rsid w:val="003219B0"/>
    <w:rsid w:val="0033436A"/>
    <w:rsid w:val="0035253B"/>
    <w:rsid w:val="00367123"/>
    <w:rsid w:val="00375AE8"/>
    <w:rsid w:val="0042217C"/>
    <w:rsid w:val="00437810"/>
    <w:rsid w:val="004618DF"/>
    <w:rsid w:val="00482F8A"/>
    <w:rsid w:val="004A0A30"/>
    <w:rsid w:val="004C2983"/>
    <w:rsid w:val="004E0FDF"/>
    <w:rsid w:val="004F6434"/>
    <w:rsid w:val="00546618"/>
    <w:rsid w:val="0056118D"/>
    <w:rsid w:val="00591186"/>
    <w:rsid w:val="00597904"/>
    <w:rsid w:val="005F2C45"/>
    <w:rsid w:val="00625E8E"/>
    <w:rsid w:val="006569D4"/>
    <w:rsid w:val="006C5FE5"/>
    <w:rsid w:val="006E6575"/>
    <w:rsid w:val="0070568F"/>
    <w:rsid w:val="00716ADA"/>
    <w:rsid w:val="00720104"/>
    <w:rsid w:val="00720EE7"/>
    <w:rsid w:val="007265A3"/>
    <w:rsid w:val="00746EF3"/>
    <w:rsid w:val="007D2EAF"/>
    <w:rsid w:val="007D3362"/>
    <w:rsid w:val="007E6134"/>
    <w:rsid w:val="007F0B1A"/>
    <w:rsid w:val="00825062"/>
    <w:rsid w:val="0087660B"/>
    <w:rsid w:val="008B1C95"/>
    <w:rsid w:val="0092540D"/>
    <w:rsid w:val="009273FB"/>
    <w:rsid w:val="009A0A4C"/>
    <w:rsid w:val="009A4503"/>
    <w:rsid w:val="009A55CA"/>
    <w:rsid w:val="009F2C3A"/>
    <w:rsid w:val="00A00446"/>
    <w:rsid w:val="00A07A48"/>
    <w:rsid w:val="00A413EB"/>
    <w:rsid w:val="00A57A3B"/>
    <w:rsid w:val="00AB2BD9"/>
    <w:rsid w:val="00AF1FF6"/>
    <w:rsid w:val="00B570B2"/>
    <w:rsid w:val="00BB15A5"/>
    <w:rsid w:val="00BC7CA9"/>
    <w:rsid w:val="00C115E2"/>
    <w:rsid w:val="00C71A57"/>
    <w:rsid w:val="00C75856"/>
    <w:rsid w:val="00CD47A8"/>
    <w:rsid w:val="00D011B4"/>
    <w:rsid w:val="00D332C0"/>
    <w:rsid w:val="00D350A4"/>
    <w:rsid w:val="00D351D3"/>
    <w:rsid w:val="00DA6568"/>
    <w:rsid w:val="00DC4B29"/>
    <w:rsid w:val="00E4004F"/>
    <w:rsid w:val="00E73FAD"/>
    <w:rsid w:val="00E9104B"/>
    <w:rsid w:val="00F23F3D"/>
    <w:rsid w:val="00F55401"/>
    <w:rsid w:val="00F62B09"/>
    <w:rsid w:val="00FD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D8F9"/>
  <w15:chartTrackingRefBased/>
  <w15:docId w15:val="{9957ACBC-0B1B-430D-98C7-B066EB98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ADA"/>
    <w:pPr>
      <w:spacing w:after="0" w:line="240" w:lineRule="auto"/>
    </w:pPr>
  </w:style>
  <w:style w:type="character" w:styleId="Hyperlink">
    <w:name w:val="Hyperlink"/>
    <w:basedOn w:val="DefaultParagraphFont"/>
    <w:uiPriority w:val="99"/>
    <w:unhideWhenUsed/>
    <w:rsid w:val="00716ADA"/>
    <w:rPr>
      <w:color w:val="0563C1" w:themeColor="hyperlink"/>
      <w:u w:val="single"/>
    </w:rPr>
  </w:style>
  <w:style w:type="paragraph" w:styleId="ListParagraph">
    <w:name w:val="List Paragraph"/>
    <w:basedOn w:val="Normal"/>
    <w:uiPriority w:val="34"/>
    <w:qFormat/>
    <w:rsid w:val="005F2C45"/>
    <w:pPr>
      <w:ind w:left="720"/>
      <w:contextualSpacing/>
    </w:pPr>
  </w:style>
  <w:style w:type="paragraph" w:styleId="Header">
    <w:name w:val="header"/>
    <w:basedOn w:val="Normal"/>
    <w:link w:val="HeaderChar"/>
    <w:uiPriority w:val="99"/>
    <w:unhideWhenUsed/>
    <w:rsid w:val="0007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216"/>
  </w:style>
  <w:style w:type="paragraph" w:styleId="Footer">
    <w:name w:val="footer"/>
    <w:basedOn w:val="Normal"/>
    <w:link w:val="FooterChar"/>
    <w:uiPriority w:val="99"/>
    <w:unhideWhenUsed/>
    <w:rsid w:val="00076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216"/>
  </w:style>
  <w:style w:type="character" w:styleId="CommentReference">
    <w:name w:val="annotation reference"/>
    <w:basedOn w:val="DefaultParagraphFont"/>
    <w:uiPriority w:val="99"/>
    <w:semiHidden/>
    <w:unhideWhenUsed/>
    <w:rsid w:val="0035253B"/>
    <w:rPr>
      <w:sz w:val="16"/>
      <w:szCs w:val="16"/>
    </w:rPr>
  </w:style>
  <w:style w:type="paragraph" w:styleId="CommentText">
    <w:name w:val="annotation text"/>
    <w:basedOn w:val="Normal"/>
    <w:link w:val="CommentTextChar"/>
    <w:uiPriority w:val="99"/>
    <w:semiHidden/>
    <w:unhideWhenUsed/>
    <w:rsid w:val="003525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525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2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53B"/>
    <w:rPr>
      <w:rFonts w:ascii="Segoe UI" w:hAnsi="Segoe UI" w:cs="Segoe UI"/>
      <w:sz w:val="18"/>
      <w:szCs w:val="18"/>
    </w:rPr>
  </w:style>
  <w:style w:type="paragraph" w:customStyle="1" w:styleId="Default">
    <w:name w:val="Default"/>
    <w:rsid w:val="00A57A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4364">
      <w:bodyDiv w:val="1"/>
      <w:marLeft w:val="0"/>
      <w:marRight w:val="0"/>
      <w:marTop w:val="0"/>
      <w:marBottom w:val="0"/>
      <w:divBdr>
        <w:top w:val="none" w:sz="0" w:space="0" w:color="auto"/>
        <w:left w:val="none" w:sz="0" w:space="0" w:color="auto"/>
        <w:bottom w:val="none" w:sz="0" w:space="0" w:color="auto"/>
        <w:right w:val="none" w:sz="0" w:space="0" w:color="auto"/>
      </w:divBdr>
    </w:div>
    <w:div w:id="11474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aar.zoom.us/meeting/register/tZctf-qhpz8vH9P3yiEsvjQiE05o4BRZ4hk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Regulation and Licensing</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Ciddio</dc:creator>
  <cp:keywords/>
  <dc:description/>
  <cp:lastModifiedBy>Germelyn Vivar</cp:lastModifiedBy>
  <cp:revision>2</cp:revision>
  <cp:lastPrinted>2021-07-15T20:18:00Z</cp:lastPrinted>
  <dcterms:created xsi:type="dcterms:W3CDTF">2021-07-15T20:23:00Z</dcterms:created>
  <dcterms:modified xsi:type="dcterms:W3CDTF">2021-07-15T20:23:00Z</dcterms:modified>
</cp:coreProperties>
</file>